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717"/>
        <w:gridCol w:w="7137"/>
      </w:tblGrid>
      <w:tr w:rsidR="00467A7A" w14:paraId="73CB6346" w14:textId="77777777">
        <w:trPr>
          <w:trHeight w:val="878"/>
          <w:jc w:val="center"/>
        </w:trPr>
        <w:tc>
          <w:tcPr>
            <w:tcW w:w="2657" w:type="dxa"/>
            <w:vMerge w:val="restart"/>
            <w:shd w:val="clear" w:color="auto" w:fill="auto"/>
          </w:tcPr>
          <w:p w14:paraId="37AC833A" w14:textId="77777777" w:rsidR="00467A7A" w:rsidRDefault="00A76B41">
            <w:pPr>
              <w:tabs>
                <w:tab w:val="center" w:pos="4536"/>
                <w:tab w:val="right" w:pos="9072"/>
              </w:tabs>
              <w:ind w:left="459"/>
              <w:rPr>
                <w:rFonts w:ascii="Verdana" w:hAnsi="Verdana" w:cs="Verdana"/>
                <w:b/>
                <w:sz w:val="18"/>
                <w:szCs w:val="24"/>
                <w:lang w:val="cs-CZ" w:eastAsia="bg-BG"/>
              </w:rPr>
            </w:pPr>
            <w:r>
              <w:rPr>
                <w:rFonts w:ascii="Verdana" w:hAnsi="Verdana" w:cs="Verdana"/>
                <w:sz w:val="18"/>
                <w:szCs w:val="24"/>
                <w:lang w:eastAsia="bg-BG"/>
              </w:rPr>
              <w:pict w14:anchorId="639402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70.8pt" filled="t">
                  <v:fill color2="black"/>
                  <v:imagedata r:id="rId7" o:title="" croptop="-855f" cropbottom="-855f" cropleft="-596f" cropright="-596f"/>
                </v:shape>
              </w:pict>
            </w:r>
          </w:p>
        </w:tc>
        <w:tc>
          <w:tcPr>
            <w:tcW w:w="69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331C23" w14:textId="77777777" w:rsidR="00467A7A" w:rsidRDefault="00000000">
            <w:pPr>
              <w:tabs>
                <w:tab w:val="center" w:pos="4536"/>
                <w:tab w:val="right" w:pos="9072"/>
              </w:tabs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  <w:lang w:val="cs-CZ" w:eastAsia="bg-BG"/>
              </w:rPr>
              <w:t>Програма „Възобновяема енергия, енергийна ефективност, енергийна сигурност</w:t>
            </w:r>
            <w:r>
              <w:rPr>
                <w:rFonts w:ascii="Verdana" w:hAnsi="Verdana" w:cs="Verdana"/>
                <w:b/>
                <w:sz w:val="18"/>
                <w:szCs w:val="24"/>
                <w:lang w:eastAsia="bg-BG"/>
              </w:rPr>
              <w:t>“</w:t>
            </w:r>
          </w:p>
        </w:tc>
      </w:tr>
      <w:tr w:rsidR="00467A7A" w14:paraId="29C81003" w14:textId="77777777">
        <w:trPr>
          <w:trHeight w:val="877"/>
          <w:jc w:val="center"/>
        </w:trPr>
        <w:tc>
          <w:tcPr>
            <w:tcW w:w="2657" w:type="dxa"/>
            <w:vMerge/>
            <w:shd w:val="clear" w:color="auto" w:fill="auto"/>
          </w:tcPr>
          <w:p w14:paraId="5CAC584F" w14:textId="77777777" w:rsidR="00467A7A" w:rsidRDefault="00467A7A">
            <w:pPr>
              <w:tabs>
                <w:tab w:val="center" w:pos="4536"/>
                <w:tab w:val="right" w:pos="9072"/>
              </w:tabs>
              <w:snapToGrid w:val="0"/>
              <w:ind w:left="459"/>
              <w:rPr>
                <w:rFonts w:ascii="Verdana" w:hAnsi="Verdana" w:cs="Verdana"/>
                <w:b/>
                <w:sz w:val="18"/>
                <w:szCs w:val="24"/>
                <w:lang w:eastAsia="bg-BG"/>
              </w:rPr>
            </w:pPr>
          </w:p>
        </w:tc>
        <w:tc>
          <w:tcPr>
            <w:tcW w:w="698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C4AD7B" w14:textId="77777777" w:rsidR="00467A7A" w:rsidRDefault="00000000">
            <w:pPr>
              <w:tabs>
                <w:tab w:val="center" w:pos="4536"/>
                <w:tab w:val="right" w:pos="9072"/>
              </w:tabs>
              <w:ind w:right="175"/>
              <w:jc w:val="center"/>
            </w:pPr>
            <w:r>
              <w:rPr>
                <w:rFonts w:ascii="Verdana" w:hAnsi="Verdana" w:cs="Verdana"/>
                <w:b/>
                <w:sz w:val="18"/>
                <w:szCs w:val="24"/>
                <w:lang w:eastAsia="bg-BG"/>
              </w:rPr>
              <w:t>Министерство на енергетиката</w:t>
            </w:r>
          </w:p>
          <w:p w14:paraId="46403F45" w14:textId="77777777" w:rsidR="00467A7A" w:rsidRDefault="00467A7A">
            <w:pPr>
              <w:tabs>
                <w:tab w:val="center" w:pos="4536"/>
                <w:tab w:val="right" w:pos="9072"/>
              </w:tabs>
              <w:ind w:right="175"/>
              <w:jc w:val="center"/>
              <w:rPr>
                <w:rFonts w:ascii="Verdana" w:hAnsi="Verdana" w:cs="Verdana"/>
                <w:b/>
                <w:sz w:val="18"/>
                <w:szCs w:val="24"/>
                <w:lang w:val="cs-CZ" w:eastAsia="bg-BG"/>
              </w:rPr>
            </w:pPr>
          </w:p>
        </w:tc>
      </w:tr>
    </w:tbl>
    <w:p w14:paraId="7B1B03AD" w14:textId="77777777" w:rsidR="00467A7A" w:rsidRDefault="00467A7A">
      <w:pPr>
        <w:tabs>
          <w:tab w:val="left" w:pos="1657"/>
        </w:tabs>
        <w:jc w:val="both"/>
        <w:rPr>
          <w:lang w:val="ru-RU"/>
        </w:rPr>
      </w:pPr>
    </w:p>
    <w:p w14:paraId="5668F3B7" w14:textId="77777777" w:rsidR="00467A7A" w:rsidRDefault="00000000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</w:pPr>
      <w:r>
        <w:rPr>
          <w:rFonts w:ascii="Times New Roman" w:hAnsi="Times New Roman" w:cs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 w:cs="Times New Roman"/>
          <w:b/>
          <w:szCs w:val="24"/>
        </w:rPr>
        <w:t>публична покана по чл. 11, ал. 1 от</w:t>
      </w:r>
    </w:p>
    <w:p w14:paraId="135A94AA" w14:textId="77777777" w:rsidR="00467A7A" w:rsidRDefault="00000000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</w:pPr>
      <w:r>
        <w:rPr>
          <w:rFonts w:ascii="Times New Roman" w:hAnsi="Times New Roman" w:cs="Times New Roman"/>
          <w:b/>
          <w:szCs w:val="24"/>
        </w:rPr>
        <w:t xml:space="preserve"> от ПМС №118/20.05.2014 г.</w:t>
      </w:r>
    </w:p>
    <w:p w14:paraId="150607CA" w14:textId="77777777" w:rsidR="00467A7A" w:rsidRDefault="00467A7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365958B" w14:textId="77777777" w:rsidR="00467A7A" w:rsidRDefault="00000000">
      <w:pPr>
        <w:tabs>
          <w:tab w:val="left" w:pos="3045"/>
          <w:tab w:val="left" w:pos="7845"/>
        </w:tabs>
        <w:jc w:val="center"/>
      </w:pPr>
      <w:r>
        <w:rPr>
          <w:rFonts w:ascii="Times New Roman" w:hAnsi="Times New Roman" w:cs="Times New Roman"/>
          <w:b/>
          <w:szCs w:val="24"/>
        </w:rPr>
        <w:t xml:space="preserve">ПУБЛИЧНА ПОКАНА </w:t>
      </w:r>
    </w:p>
    <w:p w14:paraId="0B26C214" w14:textId="77777777" w:rsidR="00467A7A" w:rsidRDefault="00467A7A">
      <w:pPr>
        <w:tabs>
          <w:tab w:val="left" w:pos="3045"/>
          <w:tab w:val="left" w:pos="7845"/>
        </w:tabs>
        <w:rPr>
          <w:rFonts w:ascii="Times New Roman" w:hAnsi="Times New Roman" w:cs="Times New Roman"/>
          <w:b/>
          <w:szCs w:val="24"/>
        </w:rPr>
      </w:pPr>
    </w:p>
    <w:p w14:paraId="68F01ECD" w14:textId="77777777" w:rsidR="00467A7A" w:rsidRDefault="00000000">
      <w:pPr>
        <w:tabs>
          <w:tab w:val="left" w:pos="3045"/>
          <w:tab w:val="left" w:pos="7845"/>
        </w:tabs>
      </w:pPr>
      <w:r>
        <w:rPr>
          <w:rFonts w:ascii="Times New Roman" w:hAnsi="Times New Roman" w:cs="Times New Roman"/>
          <w:b/>
          <w:szCs w:val="24"/>
        </w:rPr>
        <w:t>РАЗДЕЛ 1: ДАННИ ЗА БЕНЕФИЦИЕНТА</w:t>
      </w:r>
    </w:p>
    <w:p w14:paraId="5EDA9EC0" w14:textId="77777777" w:rsidR="00467A7A" w:rsidRDefault="00467A7A">
      <w:pPr>
        <w:tabs>
          <w:tab w:val="left" w:pos="3045"/>
          <w:tab w:val="left" w:pos="7845"/>
        </w:tabs>
        <w:rPr>
          <w:rFonts w:ascii="Times New Roman" w:hAnsi="Times New Roman" w:cs="Times New Roman"/>
          <w:b/>
          <w:szCs w:val="24"/>
        </w:rPr>
      </w:pPr>
    </w:p>
    <w:p w14:paraId="04090465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szCs w:val="24"/>
        </w:rPr>
        <w:t>I.1) Наименование, адреси и лица за контакт</w:t>
      </w:r>
    </w:p>
    <w:p w14:paraId="68FA4598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81"/>
        <w:gridCol w:w="2515"/>
        <w:gridCol w:w="2658"/>
      </w:tblGrid>
      <w:tr w:rsidR="00467A7A" w14:paraId="71684C4D" w14:textId="77777777" w:rsidTr="000056B2">
        <w:trPr>
          <w:trHeight w:val="345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CCD2E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Официално наименование:</w:t>
            </w:r>
            <w:r>
              <w:t xml:space="preserve"> </w:t>
            </w:r>
            <w:r w:rsidR="007F03F4" w:rsidRPr="000056B2">
              <w:rPr>
                <w:rFonts w:ascii="Times New Roman" w:hAnsi="Times New Roman" w:cs="Times New Roman"/>
                <w:szCs w:val="24"/>
              </w:rPr>
              <w:t>ТРАНСВАГОН АД</w:t>
            </w:r>
          </w:p>
        </w:tc>
      </w:tr>
      <w:tr w:rsidR="00467A7A" w14:paraId="570ED75E" w14:textId="77777777" w:rsidTr="000056B2">
        <w:trPr>
          <w:trHeight w:val="325"/>
        </w:trPr>
        <w:tc>
          <w:tcPr>
            <w:tcW w:w="98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2A12" w14:textId="77777777" w:rsidR="00467A7A" w:rsidRPr="000056B2" w:rsidRDefault="00815142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b/>
                <w:bCs/>
                <w:szCs w:val="24"/>
              </w:rPr>
              <w:t>А</w:t>
            </w:r>
            <w:r w:rsidR="000056B2" w:rsidRPr="000056B2">
              <w:rPr>
                <w:rFonts w:ascii="Times New Roman" w:hAnsi="Times New Roman" w:cs="Times New Roman"/>
                <w:b/>
                <w:bCs/>
                <w:szCs w:val="24"/>
              </w:rPr>
              <w:t>дрес</w:t>
            </w:r>
            <w:r w:rsidRPr="000056B2">
              <w:rPr>
                <w:rFonts w:ascii="Times New Roman" w:hAnsi="Times New Roman" w:cs="Times New Roman"/>
                <w:b/>
                <w:bCs/>
                <w:szCs w:val="24"/>
              </w:rPr>
              <w:t>:</w:t>
            </w:r>
            <w:r w:rsidRPr="000056B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056B2" w:rsidRPr="000056B2">
              <w:rPr>
                <w:rFonts w:ascii="Times New Roman" w:hAnsi="Times New Roman" w:cs="Times New Roman"/>
                <w:szCs w:val="24"/>
              </w:rPr>
              <w:t xml:space="preserve">Северна промишлена зона, разтоварна гара - Владимир Павлов </w:t>
            </w:r>
          </w:p>
        </w:tc>
      </w:tr>
      <w:tr w:rsidR="00467A7A" w14:paraId="587BA70A" w14:textId="77777777" w:rsidTr="000056B2"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92163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>Град:</w:t>
            </w:r>
            <w:r>
              <w:t xml:space="preserve"> </w:t>
            </w:r>
            <w:r w:rsidR="00815142" w:rsidRPr="000056B2">
              <w:rPr>
                <w:rFonts w:ascii="Times New Roman" w:hAnsi="Times New Roman" w:cs="Times New Roman"/>
                <w:bCs/>
                <w:szCs w:val="24"/>
              </w:rPr>
              <w:t>Бургас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D6EA" w14:textId="77777777" w:rsidR="00467A7A" w:rsidRDefault="00000000" w:rsidP="000056B2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>Пощенски код:</w:t>
            </w:r>
            <w:r w:rsidR="000056B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815142" w:rsidRPr="000056B2">
              <w:rPr>
                <w:rFonts w:ascii="Times New Roman" w:hAnsi="Times New Roman" w:cs="Times New Roman"/>
                <w:bCs/>
                <w:szCs w:val="24"/>
                <w:lang w:val="en-US"/>
              </w:rPr>
              <w:t>8000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A3E7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>Държава:</w:t>
            </w:r>
            <w:r>
              <w:t xml:space="preserve"> </w:t>
            </w:r>
            <w:r w:rsidRPr="000056B2">
              <w:rPr>
                <w:rFonts w:ascii="Times New Roman" w:hAnsi="Times New Roman" w:cs="Times New Roman"/>
                <w:bCs/>
                <w:szCs w:val="24"/>
              </w:rPr>
              <w:t>България</w:t>
            </w:r>
          </w:p>
        </w:tc>
      </w:tr>
      <w:tr w:rsidR="00467A7A" w14:paraId="7F50F080" w14:textId="77777777" w:rsidTr="000056B2"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40779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Лице/а за контакт:</w:t>
            </w:r>
            <w:r>
              <w:t xml:space="preserve"> </w:t>
            </w:r>
            <w:r w:rsidR="00815142" w:rsidRPr="000056B2">
              <w:rPr>
                <w:rFonts w:ascii="Times New Roman" w:hAnsi="Times New Roman" w:cs="Times New Roman"/>
                <w:szCs w:val="24"/>
              </w:rPr>
              <w:t>Николай Колдамов</w:t>
            </w:r>
          </w:p>
        </w:tc>
        <w:tc>
          <w:tcPr>
            <w:tcW w:w="51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F6274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>Телефон:</w:t>
            </w:r>
            <w:r w:rsidR="00815142">
              <w:t xml:space="preserve"> </w:t>
            </w:r>
            <w:r w:rsidR="00815142" w:rsidRPr="000056B2">
              <w:rPr>
                <w:rFonts w:ascii="Times New Roman" w:hAnsi="Times New Roman" w:cs="Times New Roman"/>
                <w:bCs/>
                <w:szCs w:val="24"/>
              </w:rPr>
              <w:t>0884255770</w:t>
            </w:r>
          </w:p>
        </w:tc>
      </w:tr>
      <w:tr w:rsidR="00467A7A" w14:paraId="199EB30C" w14:textId="77777777" w:rsidTr="000056B2">
        <w:tc>
          <w:tcPr>
            <w:tcW w:w="46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76226" w14:textId="77777777" w:rsidR="00467A7A" w:rsidRDefault="00000000" w:rsidP="000056B2">
            <w:pPr>
              <w:autoSpaceDE w:val="0"/>
              <w:snapToGrid w:val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Електронна</w:t>
            </w: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>поща:</w:t>
            </w:r>
            <w:r w:rsidR="00815142" w:rsidRPr="000056B2">
              <w:rPr>
                <w:rFonts w:ascii="Times New Roman" w:hAnsi="Times New Roman" w:cs="Times New Roman"/>
                <w:bCs/>
                <w:szCs w:val="24"/>
              </w:rPr>
              <w:t>koldamov@gmail.com</w:t>
            </w:r>
          </w:p>
        </w:tc>
        <w:tc>
          <w:tcPr>
            <w:tcW w:w="51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D2B31" w14:textId="77777777" w:rsidR="00467A7A" w:rsidRPr="00815142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>Факс</w:t>
            </w:r>
            <w:r>
              <w:rPr>
                <w:rFonts w:ascii="Times New Roman" w:hAnsi="Times New Roman" w:cs="Times New Roman"/>
                <w:szCs w:val="24"/>
              </w:rPr>
              <w:t xml:space="preserve">: </w:t>
            </w:r>
            <w:r w:rsidR="00815142" w:rsidRPr="000056B2">
              <w:rPr>
                <w:rFonts w:ascii="Times New Roman" w:hAnsi="Times New Roman" w:cs="Times New Roman"/>
                <w:bCs/>
                <w:szCs w:val="24"/>
                <w:lang w:val="en-US"/>
              </w:rPr>
              <w:t>+359 56 950 610</w:t>
            </w:r>
          </w:p>
        </w:tc>
      </w:tr>
      <w:tr w:rsidR="00467A7A" w14:paraId="6B460ED3" w14:textId="77777777" w:rsidTr="000056B2">
        <w:tc>
          <w:tcPr>
            <w:tcW w:w="98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8855" w14:textId="77777777" w:rsidR="00467A7A" w:rsidRDefault="00000000" w:rsidP="000056B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Интернет адрес:</w:t>
            </w:r>
            <w:r w:rsidR="00815142">
              <w:t xml:space="preserve"> </w:t>
            </w:r>
            <w:r w:rsidR="00815142" w:rsidRPr="000056B2">
              <w:rPr>
                <w:rFonts w:ascii="Times New Roman" w:hAnsi="Times New Roman" w:cs="Times New Roman"/>
                <w:szCs w:val="24"/>
              </w:rPr>
              <w:t>http://transwagon-bg.com/</w:t>
            </w:r>
          </w:p>
        </w:tc>
      </w:tr>
    </w:tbl>
    <w:p w14:paraId="79B3AEDB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7D4811A6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I.2)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Вид на бенефициента и основна дейност/и</w:t>
      </w:r>
    </w:p>
    <w:p w14:paraId="50DA0484" w14:textId="77777777" w:rsidR="00467A7A" w:rsidRDefault="00467A7A">
      <w:pPr>
        <w:pStyle w:val="ab"/>
        <w:tabs>
          <w:tab w:val="left" w:pos="720"/>
        </w:tabs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3"/>
        <w:gridCol w:w="4971"/>
      </w:tblGrid>
      <w:tr w:rsidR="00467A7A" w14:paraId="66489FD6" w14:textId="77777777">
        <w:trPr>
          <w:trHeight w:val="70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C157E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Segoe UI Symbol" w:hAnsi="Segoe UI Symbol" w:cs="Segoe UI Symbol"/>
                <w:szCs w:val="24"/>
              </w:rPr>
              <w:t>☑</w:t>
            </w:r>
            <w:r>
              <w:rPr>
                <w:rFonts w:ascii="Times New Roman" w:hAnsi="Times New Roman" w:cs="Times New Roman"/>
                <w:szCs w:val="24"/>
              </w:rPr>
              <w:t xml:space="preserve">търговско дружество </w:t>
            </w:r>
          </w:p>
          <w:p w14:paraId="3A015EF0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 юридическо лице с нестопанска цел</w:t>
            </w:r>
          </w:p>
          <w:p w14:paraId="61A3E0B2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друго 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моля, уточнете</w:t>
            </w:r>
            <w:r>
              <w:rPr>
                <w:rFonts w:ascii="Times New Roman" w:hAnsi="Times New Roman" w:cs="Times New Roman"/>
                <w:szCs w:val="24"/>
              </w:rPr>
              <w:t>):</w:t>
            </w:r>
          </w:p>
          <w:p w14:paraId="66EFFFC0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368F4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обществени услуги</w:t>
            </w:r>
          </w:p>
          <w:p w14:paraId="6F4E2A4F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околна среда</w:t>
            </w:r>
          </w:p>
          <w:p w14:paraId="24BA1874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икономическа и финансова дейност</w:t>
            </w:r>
          </w:p>
          <w:p w14:paraId="1248E872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здравеопазване</w:t>
            </w:r>
          </w:p>
          <w:p w14:paraId="120A09C6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2625B8CA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социална закрила</w:t>
            </w:r>
          </w:p>
          <w:p w14:paraId="102ED848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отдих, култура и религия</w:t>
            </w:r>
          </w:p>
          <w:p w14:paraId="702BECCA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образование</w:t>
            </w:r>
          </w:p>
          <w:p w14:paraId="6027E8C8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търговска дейност</w:t>
            </w:r>
          </w:p>
          <w:p w14:paraId="761A33F8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друго 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моля, уточнете</w:t>
            </w:r>
            <w:r>
              <w:rPr>
                <w:rFonts w:ascii="Times New Roman" w:hAnsi="Times New Roman" w:cs="Times New Roman"/>
                <w:szCs w:val="24"/>
              </w:rPr>
              <w:t>):</w:t>
            </w:r>
          </w:p>
        </w:tc>
      </w:tr>
    </w:tbl>
    <w:p w14:paraId="0B28C091" w14:textId="77777777" w:rsidR="00467A7A" w:rsidRDefault="00000000">
      <w:pPr>
        <w:pStyle w:val="3"/>
        <w:tabs>
          <w:tab w:val="left" w:pos="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РАЗДЕЛ ІІ.: ОБЕКТ НА ПРОЦЕДУРАТА ЗА ОПРЕДЕЛЯНЕ НА ИЗПЪЛНИТЕЛ </w:t>
      </w:r>
    </w:p>
    <w:p w14:paraId="35703CC3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2DD7E69F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ІІ.1) Описание</w:t>
      </w:r>
    </w:p>
    <w:p w14:paraId="4EB73D2C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360"/>
        <w:gridCol w:w="3055"/>
        <w:gridCol w:w="3439"/>
      </w:tblGrid>
      <w:tr w:rsidR="00467A7A" w14:paraId="238249DE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B1E6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ІІ.1.1) Обект на процедурата и място на изпълнение на строителството, доставката или услугата</w:t>
            </w:r>
          </w:p>
          <w:p w14:paraId="705FBA7D" w14:textId="77777777" w:rsidR="00467A7A" w:rsidRDefault="00467A7A">
            <w:pPr>
              <w:pStyle w:val="ab"/>
              <w:tabs>
                <w:tab w:val="left" w:pos="72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7221276B" w14:textId="77777777"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8983F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14:paraId="59D5977B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67A7A" w14:paraId="30DBC15D" w14:textId="77777777">
        <w:tc>
          <w:tcPr>
            <w:tcW w:w="3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216A0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(а) Строителство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Cs w:val="24"/>
              </w:rPr>
              <w:t xml:space="preserve">        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E18C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(б) Доставки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Cs w:val="24"/>
              </w:rPr>
              <w:t></w:t>
            </w:r>
          </w:p>
          <w:p w14:paraId="2F8BA794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8AC03" w14:textId="77777777" w:rsidR="00467A7A" w:rsidRDefault="00000000">
            <w:pPr>
              <w:autoSpaceDE w:val="0"/>
              <w:snapToGrid w:val="0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(в) Услуги   </w:t>
            </w:r>
            <w:r>
              <w:rPr>
                <w:rFonts w:ascii="Times New Roman" w:hAnsi="Times New Roman" w:cs="Times New Roman"/>
                <w:szCs w:val="24"/>
              </w:rPr>
              <w:t>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467A7A" w14:paraId="0A6A8C82" w14:textId="77777777">
        <w:tc>
          <w:tcPr>
            <w:tcW w:w="3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5D131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 Изграждане </w:t>
            </w:r>
          </w:p>
          <w:p w14:paraId="03873ECA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</w:p>
          <w:p w14:paraId="768073C4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</w:p>
          <w:p w14:paraId="38E622BC" w14:textId="77777777" w:rsidR="00467A7A" w:rsidRDefault="00000000">
            <w:pPr>
              <w:autoSpaceDE w:val="0"/>
              <w:ind w:right="-113"/>
            </w:pPr>
            <w:r>
              <w:rPr>
                <w:rFonts w:ascii="Times New Roman" w:hAnsi="Times New Roman" w:cs="Times New Roman"/>
                <w:szCs w:val="24"/>
              </w:rPr>
              <w:t>Проектиране 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изпълнение</w:t>
            </w:r>
          </w:p>
          <w:p w14:paraId="6FCF5BF0" w14:textId="77777777" w:rsidR="00467A7A" w:rsidRDefault="00467A7A">
            <w:pPr>
              <w:pStyle w:val="ab"/>
              <w:autoSpaceDE w:val="0"/>
              <w:rPr>
                <w:rFonts w:ascii="Times New Roman" w:hAnsi="Times New Roman" w:cs="Times New Roman"/>
                <w:szCs w:val="24"/>
                <w:lang w:val="ru-RU"/>
              </w:rPr>
            </w:pPr>
          </w:p>
          <w:p w14:paraId="0106F7A2" w14:textId="77777777" w:rsidR="00467A7A" w:rsidRDefault="00000000">
            <w:pPr>
              <w:pStyle w:val="ab"/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 Рехабилитация,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реконструкция</w:t>
            </w:r>
          </w:p>
          <w:p w14:paraId="0356B5A2" w14:textId="77777777" w:rsidR="00467A7A" w:rsidRDefault="00467A7A">
            <w:pPr>
              <w:pStyle w:val="ab"/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3082A8AC" w14:textId="77777777" w:rsidR="00467A7A" w:rsidRDefault="00000000">
            <w:pPr>
              <w:pStyle w:val="ab"/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t> Строително-монтажни работи</w:t>
            </w:r>
          </w:p>
          <w:p w14:paraId="1F8DA2E4" w14:textId="77777777" w:rsidR="00467A7A" w:rsidRDefault="00467A7A">
            <w:pPr>
              <w:pStyle w:val="ab"/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EB532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Segoe UI Symbol" w:hAnsi="Segoe UI Symbol" w:cs="Segoe UI Symbol"/>
                <w:szCs w:val="24"/>
              </w:rPr>
              <w:lastRenderedPageBreak/>
              <w:t>☑</w:t>
            </w:r>
            <w:r>
              <w:rPr>
                <w:rFonts w:ascii="Times New Roman" w:hAnsi="Times New Roman" w:cs="Times New Roman"/>
                <w:szCs w:val="24"/>
              </w:rPr>
              <w:t xml:space="preserve"> Покупка</w:t>
            </w:r>
          </w:p>
          <w:p w14:paraId="246A0F60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13DCADA8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Лизинг</w:t>
            </w:r>
          </w:p>
          <w:p w14:paraId="13FEC4B6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  <w:p w14:paraId="2FCD3E91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 Покупка на изплащане</w:t>
            </w:r>
          </w:p>
          <w:p w14:paraId="6FE60498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664B4173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Наем за машини и оборудване</w:t>
            </w:r>
          </w:p>
          <w:p w14:paraId="701AD588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507EACCE" w14:textId="77777777" w:rsidR="00467A7A" w:rsidRDefault="00000000">
            <w:pPr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t> Комбинация от изброените</w:t>
            </w:r>
          </w:p>
          <w:p w14:paraId="26B831FB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0362272E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 Други (моля, пояснете)</w:t>
            </w:r>
          </w:p>
          <w:p w14:paraId="6785BDA4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923AF" w14:textId="77777777" w:rsidR="00467A7A" w:rsidRDefault="00000000">
            <w:pPr>
              <w:autoSpaceDE w:val="0"/>
              <w:snapToGrid w:val="0"/>
              <w:ind w:right="-103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Категория услуга:№ </w:t>
            </w:r>
            <w:r>
              <w:rPr>
                <w:rFonts w:ascii="Times New Roman" w:hAnsi="Times New Roman" w:cs="Times New Roman"/>
                <w:szCs w:val="24"/>
              </w:rPr>
              <w:t></w:t>
            </w:r>
            <w:r>
              <w:rPr>
                <w:rFonts w:ascii="Times New Roman" w:hAnsi="Times New Roman" w:cs="Times New Roman"/>
                <w:szCs w:val="24"/>
              </w:rPr>
              <w:t></w:t>
            </w:r>
          </w:p>
          <w:p w14:paraId="0F6AA1A8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08C85C89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0992B795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5C99915D" w14:textId="77777777" w:rsidR="00467A7A" w:rsidRDefault="00000000">
            <w:pPr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вж. приложение № 3 към чл. </w:t>
            </w: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5, ал. 1, т. 2 от Закона за обществените поръчки)</w:t>
            </w:r>
          </w:p>
        </w:tc>
      </w:tr>
      <w:tr w:rsidR="00467A7A" w14:paraId="0F389F02" w14:textId="77777777">
        <w:tc>
          <w:tcPr>
            <w:tcW w:w="3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D0409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Място на изпълнение на строителството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:</w:t>
            </w:r>
          </w:p>
          <w:p w14:paraId="06B09894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________________________</w:t>
            </w:r>
          </w:p>
          <w:p w14:paraId="3FDA07EF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________________________</w:t>
            </w:r>
          </w:p>
          <w:p w14:paraId="2A6F2F12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066D97D0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код NUTS: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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5CAF9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Място на изпълнение на доставка: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Б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ългария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гр.</w:t>
            </w:r>
            <w:r w:rsidR="000056B2">
              <w:rPr>
                <w:rFonts w:ascii="Times New Roman" w:hAnsi="Times New Roman" w:cs="Times New Roman"/>
                <w:szCs w:val="24"/>
              </w:rPr>
              <w:t xml:space="preserve"> Бургас</w:t>
            </w:r>
          </w:p>
          <w:p w14:paraId="1D288614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36AC7C04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121E7BA0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код NUTS: </w:t>
            </w:r>
            <w:r w:rsidR="000056B2" w:rsidRPr="000056B2">
              <w:rPr>
                <w:rFonts w:ascii="Times New Roman" w:hAnsi="Times New Roman" w:cs="Times New Roman"/>
                <w:szCs w:val="24"/>
              </w:rPr>
              <w:t>BG341</w:t>
            </w:r>
          </w:p>
        </w:tc>
        <w:tc>
          <w:tcPr>
            <w:tcW w:w="3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95841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Място на изпълнение на услугата:</w:t>
            </w:r>
          </w:p>
          <w:p w14:paraId="683B991E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____________________</w:t>
            </w:r>
          </w:p>
          <w:p w14:paraId="516DF621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____________________</w:t>
            </w:r>
          </w:p>
          <w:p w14:paraId="02882EDA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3D7A1306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код NUTS: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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</w:t>
            </w:r>
          </w:p>
        </w:tc>
      </w:tr>
      <w:tr w:rsidR="00467A7A" w14:paraId="0872F72F" w14:textId="77777777">
        <w:tc>
          <w:tcPr>
            <w:tcW w:w="96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C155" w14:textId="77777777" w:rsidR="00467A7A" w:rsidRDefault="00000000">
            <w:pPr>
              <w:autoSpaceDE w:val="0"/>
              <w:snapToGrid w:val="0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ІІ.1.2) Описание на предмета на процедурата: </w:t>
            </w:r>
          </w:p>
          <w:p w14:paraId="3E5D96CC" w14:textId="77777777" w:rsidR="000056B2" w:rsidRPr="000056B2" w:rsidRDefault="000056B2" w:rsidP="008F76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szCs w:val="24"/>
              </w:rPr>
              <w:t xml:space="preserve">Вертикален </w:t>
            </w:r>
            <w:r w:rsidR="00FA5F29" w:rsidRPr="000056B2">
              <w:rPr>
                <w:rFonts w:ascii="Times New Roman" w:hAnsi="Times New Roman" w:cs="Times New Roman"/>
                <w:szCs w:val="24"/>
              </w:rPr>
              <w:t>о</w:t>
            </w:r>
            <w:r w:rsidRPr="000056B2">
              <w:rPr>
                <w:rFonts w:ascii="Times New Roman" w:hAnsi="Times New Roman" w:cs="Times New Roman"/>
                <w:szCs w:val="24"/>
              </w:rPr>
              <w:t xml:space="preserve">бработващ </w:t>
            </w:r>
            <w:r w:rsidR="00FA5F29" w:rsidRPr="000056B2">
              <w:rPr>
                <w:rFonts w:ascii="Times New Roman" w:hAnsi="Times New Roman" w:cs="Times New Roman"/>
                <w:szCs w:val="24"/>
              </w:rPr>
              <w:t>ц</w:t>
            </w:r>
            <w:r w:rsidRPr="000056B2">
              <w:rPr>
                <w:rFonts w:ascii="Times New Roman" w:hAnsi="Times New Roman" w:cs="Times New Roman"/>
                <w:szCs w:val="24"/>
              </w:rPr>
              <w:t>ентър със следните минимални параметри:</w:t>
            </w:r>
          </w:p>
          <w:p w14:paraId="276EDD70" w14:textId="77777777" w:rsidR="000056B2" w:rsidRPr="000056B2" w:rsidRDefault="000056B2" w:rsidP="008F76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FA5F29" w:rsidRPr="000056B2">
              <w:rPr>
                <w:rFonts w:ascii="Times New Roman" w:hAnsi="Times New Roman" w:cs="Times New Roman"/>
                <w:szCs w:val="24"/>
              </w:rPr>
              <w:t>Вертикален обработващ център</w:t>
            </w:r>
            <w:r w:rsidRPr="000056B2">
              <w:rPr>
                <w:rFonts w:ascii="Times New Roman" w:hAnsi="Times New Roman" w:cs="Times New Roman"/>
                <w:szCs w:val="24"/>
              </w:rPr>
              <w:t>, 150" x 32" x 30" (3810 x 813 x 762 mm);</w:t>
            </w:r>
          </w:p>
          <w:p w14:paraId="6331D68B" w14:textId="77777777" w:rsidR="000056B2" w:rsidRPr="000056B2" w:rsidRDefault="000056B2" w:rsidP="008F76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szCs w:val="24"/>
              </w:rPr>
              <w:t xml:space="preserve">- Ходове -  X бърз ход, 600 </w:t>
            </w:r>
            <w:proofErr w:type="spellStart"/>
            <w:r w:rsidRPr="000056B2">
              <w:rPr>
                <w:rFonts w:ascii="Times New Roman" w:hAnsi="Times New Roman" w:cs="Times New Roman"/>
                <w:szCs w:val="24"/>
              </w:rPr>
              <w:t>ipm</w:t>
            </w:r>
            <w:proofErr w:type="spellEnd"/>
            <w:r w:rsidRPr="000056B2">
              <w:rPr>
                <w:rFonts w:ascii="Times New Roman" w:hAnsi="Times New Roman" w:cs="Times New Roman"/>
                <w:szCs w:val="24"/>
              </w:rPr>
              <w:t xml:space="preserve"> (15.2 m/</w:t>
            </w:r>
            <w:proofErr w:type="spellStart"/>
            <w:r w:rsidRPr="000056B2">
              <w:rPr>
                <w:rFonts w:ascii="Times New Roman" w:hAnsi="Times New Roman" w:cs="Times New Roman"/>
                <w:szCs w:val="24"/>
              </w:rPr>
              <w:t>min</w:t>
            </w:r>
            <w:proofErr w:type="spellEnd"/>
            <w:r w:rsidRPr="000056B2">
              <w:rPr>
                <w:rFonts w:ascii="Times New Roman" w:hAnsi="Times New Roman" w:cs="Times New Roman"/>
                <w:szCs w:val="24"/>
              </w:rPr>
              <w:t>) Y &amp; Z бърз ход, автоматичен;</w:t>
            </w:r>
          </w:p>
          <w:p w14:paraId="0A008FEE" w14:textId="77777777" w:rsidR="000056B2" w:rsidRPr="000056B2" w:rsidRDefault="000056B2" w:rsidP="008F76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szCs w:val="24"/>
              </w:rPr>
              <w:t>- Стужкотранспортьор тип шнек;</w:t>
            </w:r>
          </w:p>
          <w:p w14:paraId="529E537C" w14:textId="77777777" w:rsidR="000056B2" w:rsidRPr="000056B2" w:rsidRDefault="000056B2" w:rsidP="008F76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szCs w:val="24"/>
              </w:rPr>
              <w:t>- Дистанционно управление с цветен дисплей,15 инча цветен LCD дисплей;</w:t>
            </w:r>
          </w:p>
          <w:p w14:paraId="1EF59477" w14:textId="77777777" w:rsidR="000056B2" w:rsidRPr="000056B2" w:rsidRDefault="000056B2" w:rsidP="008F761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056B2">
              <w:rPr>
                <w:rFonts w:ascii="Times New Roman" w:hAnsi="Times New Roman" w:cs="Times New Roman"/>
                <w:szCs w:val="24"/>
              </w:rPr>
              <w:t xml:space="preserve">- USB </w:t>
            </w:r>
            <w:proofErr w:type="spellStart"/>
            <w:r w:rsidRPr="000056B2">
              <w:rPr>
                <w:rFonts w:ascii="Times New Roman" w:hAnsi="Times New Roman" w:cs="Times New Roman"/>
                <w:szCs w:val="24"/>
              </w:rPr>
              <w:t>port,заключване</w:t>
            </w:r>
            <w:proofErr w:type="spellEnd"/>
            <w:r w:rsidRPr="000056B2">
              <w:rPr>
                <w:rFonts w:ascii="Times New Roman" w:hAnsi="Times New Roman" w:cs="Times New Roman"/>
                <w:szCs w:val="24"/>
              </w:rPr>
              <w:t xml:space="preserve"> на паметта;</w:t>
            </w:r>
          </w:p>
          <w:p w14:paraId="4E4D5998" w14:textId="77777777" w:rsidR="00467A7A" w:rsidRDefault="000056B2" w:rsidP="008F761C">
            <w:pPr>
              <w:jc w:val="both"/>
            </w:pPr>
            <w:r w:rsidRPr="000056B2">
              <w:rPr>
                <w:rFonts w:ascii="Times New Roman" w:hAnsi="Times New Roman" w:cs="Times New Roman"/>
                <w:szCs w:val="24"/>
              </w:rPr>
              <w:t xml:space="preserve">- </w:t>
            </w:r>
            <w:proofErr w:type="spellStart"/>
            <w:r w:rsidRPr="000056B2">
              <w:rPr>
                <w:rFonts w:ascii="Times New Roman" w:hAnsi="Times New Roman" w:cs="Times New Roman"/>
                <w:szCs w:val="24"/>
              </w:rPr>
              <w:t>Ethernet</w:t>
            </w:r>
            <w:proofErr w:type="spellEnd"/>
            <w:r w:rsidRPr="000056B2">
              <w:rPr>
                <w:rFonts w:ascii="Times New Roman" w:hAnsi="Times New Roman" w:cs="Times New Roman"/>
                <w:szCs w:val="24"/>
              </w:rPr>
              <w:t xml:space="preserve"> интерфейс.</w:t>
            </w:r>
          </w:p>
        </w:tc>
      </w:tr>
      <w:tr w:rsidR="00467A7A" w14:paraId="664CF85E" w14:textId="77777777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18D2F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ІІ.1.3) Обособени позиции:   да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  не </w:t>
            </w:r>
            <w:r>
              <w:rPr>
                <w:rFonts w:ascii="Segoe UI Symbol" w:hAnsi="Segoe UI Symbol" w:cs="Segoe UI Symbol"/>
                <w:szCs w:val="24"/>
              </w:rPr>
              <w:t>☑</w:t>
            </w:r>
          </w:p>
          <w:p w14:paraId="2E120603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14:paraId="047D74F0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Ако да,  </w:t>
            </w:r>
            <w:r>
              <w:rPr>
                <w:rFonts w:ascii="Times New Roman" w:hAnsi="Times New Roman" w:cs="Times New Roman"/>
                <w:szCs w:val="24"/>
              </w:rPr>
              <w:t>офертите трябва да бъдат подадени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Cs w:val="24"/>
              </w:rPr>
              <w:t>(отбележете само едно):</w:t>
            </w:r>
          </w:p>
          <w:p w14:paraId="5BFBD87A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467A7A" w14:paraId="246AC4DB" w14:textId="77777777">
              <w:tc>
                <w:tcPr>
                  <w:tcW w:w="3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ACB07C" w14:textId="77777777" w:rsidR="00467A7A" w:rsidRDefault="00000000">
                  <w:pPr>
                    <w:autoSpaceDE w:val="0"/>
                    <w:snapToGrid w:val="0"/>
                    <w:jc w:val="both"/>
                  </w:pPr>
                  <w:r>
                    <w:rPr>
                      <w:rFonts w:ascii="Times New Roman" w:hAnsi="Times New Roman" w:cs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66FB8206" w14:textId="77777777" w:rsidR="00467A7A" w:rsidRDefault="00000000">
                  <w:pPr>
                    <w:autoSpaceDE w:val="0"/>
                    <w:snapToGrid w:val="0"/>
                    <w:jc w:val="both"/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</w:t>
                  </w:r>
                </w:p>
                <w:p w14:paraId="59B81F7B" w14:textId="77777777" w:rsidR="00467A7A" w:rsidRDefault="00467A7A">
                  <w:pPr>
                    <w:autoSpaceDE w:val="0"/>
                    <w:snapToGrid w:val="0"/>
                    <w:jc w:val="both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9CA2D4" w14:textId="77777777" w:rsidR="00467A7A" w:rsidRDefault="00000000">
                  <w:pPr>
                    <w:autoSpaceDE w:val="0"/>
                    <w:snapToGrid w:val="0"/>
                  </w:pPr>
                  <w:r>
                    <w:rPr>
                      <w:rFonts w:ascii="Times New Roman" w:hAnsi="Times New Roman" w:cs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1F1F5D22" w14:textId="77777777" w:rsidR="00467A7A" w:rsidRDefault="00000000">
                  <w:pPr>
                    <w:autoSpaceDE w:val="0"/>
                    <w:snapToGrid w:val="0"/>
                    <w:jc w:val="both"/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44AB16" w14:textId="77777777" w:rsidR="00467A7A" w:rsidRDefault="00000000">
                  <w:pPr>
                    <w:autoSpaceDE w:val="0"/>
                    <w:snapToGrid w:val="0"/>
                  </w:pPr>
                  <w:r>
                    <w:rPr>
                      <w:rFonts w:ascii="Times New Roman" w:hAnsi="Times New Roman" w:cs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12641448" w14:textId="77777777" w:rsidR="00467A7A" w:rsidRDefault="00000000">
                  <w:pPr>
                    <w:autoSpaceDE w:val="0"/>
                    <w:snapToGrid w:val="0"/>
                    <w:jc w:val="both"/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</w:t>
                  </w:r>
                </w:p>
              </w:tc>
            </w:tr>
          </w:tbl>
          <w:p w14:paraId="2F0ECFF7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14:paraId="31E10C7C" w14:textId="77777777" w:rsidR="00467A7A" w:rsidRDefault="00000000">
      <w:pPr>
        <w:pStyle w:val="3"/>
        <w:tabs>
          <w:tab w:val="left" w:pos="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21A8BED3" w14:textId="77777777" w:rsidR="00467A7A" w:rsidRDefault="00467A7A">
      <w:pPr>
        <w:jc w:val="both"/>
        <w:rPr>
          <w:rFonts w:ascii="Times New Roman" w:hAnsi="Times New Roman" w:cs="Times New Roman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54"/>
      </w:tblGrid>
      <w:tr w:rsidR="00467A7A" w14:paraId="7C986937" w14:textId="77777777">
        <w:trPr>
          <w:trHeight w:val="1251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D6CF5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Общо количество или обем 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5539D7B5" w14:textId="77777777" w:rsidR="00467A7A" w:rsidRDefault="00FA5F29">
            <w:pPr>
              <w:autoSpaceDE w:val="0"/>
              <w:jc w:val="both"/>
            </w:pPr>
            <w:r w:rsidRPr="000056B2">
              <w:rPr>
                <w:rFonts w:ascii="Times New Roman" w:hAnsi="Times New Roman" w:cs="Times New Roman"/>
                <w:szCs w:val="24"/>
              </w:rPr>
              <w:t xml:space="preserve">Вертикален обработващ център </w:t>
            </w:r>
            <w:r>
              <w:rPr>
                <w:rFonts w:ascii="Times New Roman" w:hAnsi="Times New Roman" w:cs="Times New Roman"/>
                <w:szCs w:val="24"/>
              </w:rPr>
              <w:t>- 1бр.</w:t>
            </w:r>
          </w:p>
          <w:p w14:paraId="27151964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Прогнозна стойност в лева, без ДДС </w:t>
            </w:r>
            <w:r>
              <w:rPr>
                <w:rFonts w:ascii="Times New Roman" w:hAnsi="Times New Roman" w:cs="Times New Roman"/>
                <w:i/>
                <w:szCs w:val="24"/>
              </w:rPr>
              <w:t>(к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огато е приложимо)</w:t>
            </w:r>
          </w:p>
          <w:p w14:paraId="6F7BD49C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в цифри</w:t>
            </w:r>
            <w:r>
              <w:rPr>
                <w:rFonts w:ascii="Times New Roman" w:hAnsi="Times New Roman" w:cs="Times New Roman"/>
                <w:szCs w:val="24"/>
              </w:rPr>
              <w:t>) :</w:t>
            </w:r>
            <w:r>
              <w:t xml:space="preserve"> </w:t>
            </w:r>
            <w:r w:rsidR="00FA5F29" w:rsidRPr="00FA5F29">
              <w:rPr>
                <w:rFonts w:ascii="Times New Roman" w:hAnsi="Times New Roman" w:cs="Times New Roman"/>
                <w:szCs w:val="24"/>
              </w:rPr>
              <w:t>285 600.00</w:t>
            </w:r>
          </w:p>
        </w:tc>
      </w:tr>
    </w:tbl>
    <w:p w14:paraId="7E096F9E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ІІ.3)  Срок на договора</w:t>
      </w:r>
    </w:p>
    <w:p w14:paraId="4B0BFE5A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54"/>
      </w:tblGrid>
      <w:tr w:rsidR="00467A7A" w14:paraId="7024926A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9A993" w14:textId="4D29596B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Срок за изпълнение: Посочва се в календарни дни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от сключване на договора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и получаване на възлагателно писмо, но не по-късно от крайния срок за изпълнение на проект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 xml:space="preserve">«Подобряване на енергийната ефективност в производствените процеси на </w:t>
            </w:r>
            <w:proofErr w:type="spellStart"/>
            <w:r w:rsidR="00617FF0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>ТрансвагонАД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по</w:t>
            </w:r>
            <w:r>
              <w:rPr>
                <w:rFonts w:ascii="Times New Roman" w:hAnsi="Times New Roman" w:cs="Times New Roman"/>
                <w:szCs w:val="24"/>
              </w:rPr>
              <w:t xml:space="preserve"> договор </w:t>
            </w:r>
            <w:r w:rsidR="00FA5F29" w:rsidRPr="00FA5F29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>№ BGENERGY-2.003-0005-C01</w:t>
            </w:r>
            <w:r w:rsidR="00FA5F29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en-US"/>
              </w:rPr>
              <w:t>предо</w:t>
            </w:r>
            <w:r>
              <w:rPr>
                <w:rFonts w:ascii="Times New Roman" w:hAnsi="Times New Roman" w:cs="Times New Roman"/>
                <w:szCs w:val="24"/>
              </w:rPr>
              <w:t>ставяне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 xml:space="preserve">а безвъзмездна финансова помощ – </w:t>
            </w:r>
            <w:r w:rsidR="00FA5F29">
              <w:rPr>
                <w:rFonts w:ascii="Times New Roman" w:hAnsi="Times New Roman" w:cs="Times New Roman"/>
                <w:szCs w:val="24"/>
              </w:rPr>
              <w:t>23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 w:rsidR="00FA5F2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.2024г.</w:t>
            </w:r>
          </w:p>
          <w:p w14:paraId="275B2EF1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14:paraId="4611D58F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353A9BE7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247BB54D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38E71048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136874AC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ІІІ.1) Условия свързани с изпълнението на обекта на процедурата</w:t>
      </w:r>
    </w:p>
    <w:p w14:paraId="2950AE25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54"/>
      </w:tblGrid>
      <w:tr w:rsidR="00467A7A" w14:paraId="31ED9078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59C1C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ІІІ.1.1) Изискуеми гаранции 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когато е приложимо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: </w:t>
            </w:r>
          </w:p>
          <w:p w14:paraId="7EB28967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1.1.а Гаранция за участие 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не повече от 1 на сто от прогнозната стойност на договора)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: </w:t>
            </w:r>
          </w:p>
          <w:p w14:paraId="224E2D34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Неприложимо</w:t>
            </w:r>
          </w:p>
          <w:p w14:paraId="2C28F63D" w14:textId="77777777" w:rsidR="00467A7A" w:rsidRDefault="00467A7A">
            <w:pPr>
              <w:autoSpaceDE w:val="0"/>
              <w:snapToGrid w:val="0"/>
              <w:rPr>
                <w:rFonts w:ascii="Times New Roman" w:hAnsi="Times New Roman" w:cs="Times New Roman"/>
                <w:szCs w:val="24"/>
              </w:rPr>
            </w:pPr>
          </w:p>
          <w:p w14:paraId="3A7B4D8A" w14:textId="77777777" w:rsidR="00467A7A" w:rsidRDefault="00000000">
            <w:pPr>
              <w:autoSpaceDE w:val="0"/>
              <w:snapToGrid w:val="0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1.1.б Гаранция за добро изпълнение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не повече от 3 на сто от стойността на договора за изпълнение)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:</w:t>
            </w:r>
          </w:p>
          <w:p w14:paraId="275A76A2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5485F3FA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42973A3A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0C7C" w14:textId="77777777" w:rsidR="00467A7A" w:rsidRDefault="00467A7A">
            <w:pPr>
              <w:pStyle w:val="31"/>
              <w:snapToGrid w:val="0"/>
              <w:jc w:val="both"/>
              <w:rPr>
                <w:bCs/>
                <w:i w:val="0"/>
                <w:color w:val="FF0000"/>
                <w:sz w:val="24"/>
              </w:rPr>
            </w:pPr>
          </w:p>
          <w:p w14:paraId="0C07B011" w14:textId="77777777" w:rsidR="00467A7A" w:rsidRDefault="00000000">
            <w:pPr>
              <w:pStyle w:val="31"/>
              <w:snapToGrid w:val="0"/>
              <w:jc w:val="both"/>
            </w:pPr>
            <w:r>
              <w:rPr>
                <w:i w:val="0"/>
                <w:color w:val="000000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1DFA2671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Плащането на обща цена по договора се извършва както следва: </w:t>
            </w:r>
          </w:p>
          <w:p w14:paraId="20A1723E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а) 30% –  авансово плащане в срок от 7(седем)  работни дни след подписване на договора от страните и издаване на фактура.</w:t>
            </w:r>
          </w:p>
          <w:p w14:paraId="6CA87DC3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б) 60% – 7(седем) работни дни след датата на получаване при ВЪЗЛОЖИТЕЛЯ на изрично писмено уведомление от ИЗПЪЛНИТЕЛЯ за готовност за доставка на системата и след издаване на фактура от страна на ИЗПЪЛНИТЕЛЯ.</w:t>
            </w:r>
          </w:p>
          <w:p w14:paraId="16EDA41B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в) 10% –  в срок от</w:t>
            </w:r>
            <w:r w:rsidR="00BD2A6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7(седем) работни дни след пускане в експлоатация на системата, подписване на приемно – предавателен протокол и издаване на фактура от страна на ИЗПЪЛНИТЕЛЯ.</w:t>
            </w:r>
          </w:p>
          <w:p w14:paraId="35BD5E3A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3CD4964F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Всички плащания ще се извършват след представяне на фактура, в която да бъде упоменат текста: </w:t>
            </w:r>
            <w:r>
              <w:rPr>
                <w:rFonts w:ascii="Times New Roman" w:hAnsi="Times New Roman" w:cs="Times New Roman"/>
                <w:szCs w:val="24"/>
              </w:rPr>
              <w:t>„Във връзка с изпълнение на договор  за безвъзмездна финансова помощ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BD2A67" w:rsidRPr="00FA5F29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>№ BGENERGY-2.003-0005-C01</w:t>
            </w:r>
            <w:r w:rsidR="00BD2A67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 xml:space="preserve"> </w:t>
            </w:r>
            <w:r w:rsidR="00BD2A6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 xml:space="preserve">«Подобряване на енергийната ефективност в производствените процеси на </w:t>
            </w:r>
            <w:r w:rsidR="00BD2A67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>Трансвагон АД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  <w:lang w:val="ru-RU"/>
              </w:rPr>
              <w:t>».</w:t>
            </w:r>
          </w:p>
        </w:tc>
      </w:tr>
      <w:tr w:rsidR="00467A7A" w14:paraId="59C2802B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A1A1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FF0000"/>
                <w:szCs w:val="24"/>
                <w:lang w:val="en-US"/>
              </w:rPr>
            </w:pPr>
          </w:p>
        </w:tc>
      </w:tr>
      <w:tr w:rsidR="00467A7A" w14:paraId="539C282B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BD3EE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ІІІ.1.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) Други особени условия 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когато е приложимо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да    не </w:t>
            </w:r>
            <w:r w:rsidR="008F761C">
              <w:rPr>
                <w:rFonts w:ascii="Segoe UI Symbol" w:hAnsi="Segoe UI Symbol" w:cs="Segoe UI Symbol"/>
                <w:b/>
                <w:bCs/>
                <w:szCs w:val="24"/>
              </w:rPr>
              <w:t>☑</w:t>
            </w:r>
          </w:p>
          <w:p w14:paraId="61BE10EC" w14:textId="77777777" w:rsidR="00467A7A" w:rsidRDefault="00467A7A">
            <w:pPr>
              <w:widowControl w:val="0"/>
              <w:autoSpaceDE w:val="0"/>
              <w:jc w:val="both"/>
            </w:pPr>
          </w:p>
        </w:tc>
      </w:tr>
    </w:tbl>
    <w:p w14:paraId="28BDCBD2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 xml:space="preserve">ІІІ.2) Условия за участие </w:t>
      </w:r>
    </w:p>
    <w:p w14:paraId="1440F4BC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1"/>
        <w:gridCol w:w="4973"/>
      </w:tblGrid>
      <w:tr w:rsidR="00467A7A" w14:paraId="590C9C65" w14:textId="77777777">
        <w:trPr>
          <w:cantSplit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981AD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Cs w:val="24"/>
              </w:rPr>
              <w:t>ІІІ.2.</w:t>
            </w: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>) Правен статус</w:t>
            </w:r>
          </w:p>
          <w:p w14:paraId="70F09838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6CCB73D1" w14:textId="77777777">
        <w:trPr>
          <w:cantSplit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8B8DD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Изискуеми документи:</w:t>
            </w:r>
          </w:p>
          <w:p w14:paraId="3C38DEE3" w14:textId="77777777" w:rsidR="00467A7A" w:rsidRDefault="00467A7A">
            <w:pPr>
              <w:pStyle w:val="ab"/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14AF99F3" w14:textId="77777777">
        <w:trPr>
          <w:cantSplit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71275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</w:p>
          <w:p w14:paraId="79FC0451" w14:textId="77777777" w:rsidR="00467A7A" w:rsidRDefault="00000000">
            <w:pPr>
              <w:numPr>
                <w:ilvl w:val="0"/>
                <w:numId w:val="2"/>
              </w:numPr>
              <w:jc w:val="both"/>
            </w:pPr>
            <w:r>
              <w:rPr>
                <w:rFonts w:ascii="Times New Roman" w:hAnsi="Times New Roman" w:cs="Times New Roman"/>
              </w:rPr>
              <w:t>Декларация с посочване на ЕИК/ Удостоверение за актуално състояние, а когато е физическо лице - документ за самоличност;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43E9441" w14:textId="77777777" w:rsidR="00467A7A" w:rsidRDefault="00000000">
            <w:pPr>
              <w:numPr>
                <w:ilvl w:val="0"/>
                <w:numId w:val="2"/>
              </w:numPr>
              <w:jc w:val="both"/>
            </w:pPr>
            <w:r>
              <w:rPr>
                <w:rFonts w:ascii="Times New Roman" w:hAnsi="Times New Roman" w:cs="Times New Roman"/>
              </w:rPr>
              <w:t>Декларация</w:t>
            </w:r>
            <w:r>
              <w:rPr>
                <w:rFonts w:ascii="Times New Roman" w:hAnsi="Times New Roman" w:cs="Times New Roman"/>
                <w:szCs w:val="24"/>
              </w:rPr>
              <w:t xml:space="preserve"> по чл. 22, </w:t>
            </w:r>
            <w:r>
              <w:rPr>
                <w:rFonts w:ascii="Times New Roman" w:hAnsi="Times New Roman" w:cs="Times New Roman"/>
              </w:rPr>
              <w:t xml:space="preserve">ал. 2, т. 1 </w:t>
            </w:r>
            <w:r>
              <w:rPr>
                <w:rFonts w:ascii="Times New Roman" w:hAnsi="Times New Roman" w:cs="Times New Roman"/>
                <w:szCs w:val="24"/>
              </w:rPr>
              <w:t>от Постановление №118 на Министерския съвет от 20.05.2014 г.;</w:t>
            </w:r>
          </w:p>
          <w:p w14:paraId="7FCA7320" w14:textId="77777777" w:rsidR="00467A7A" w:rsidRDefault="00467A7A">
            <w:pPr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</w:tr>
      <w:tr w:rsidR="00467A7A" w14:paraId="4F6864AE" w14:textId="77777777">
        <w:trPr>
          <w:cantSplit/>
          <w:trHeight w:val="485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1B48D" w14:textId="77777777" w:rsidR="00467A7A" w:rsidRDefault="00000000">
            <w:pPr>
              <w:pStyle w:val="ab"/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ІІІ.2.2) Икономически и финансови възможности (по чл. 14, ал. 2)</w:t>
            </w:r>
          </w:p>
        </w:tc>
      </w:tr>
      <w:tr w:rsidR="00467A7A" w14:paraId="162D4970" w14:textId="77777777">
        <w:trPr>
          <w:trHeight w:val="1691"/>
        </w:trPr>
        <w:tc>
          <w:tcPr>
            <w:tcW w:w="4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B50C8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Изискуеми документи и информация:</w:t>
            </w:r>
          </w:p>
          <w:p w14:paraId="4887063C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14:paraId="7F07161E" w14:textId="77777777" w:rsidR="00467A7A" w:rsidRDefault="00000000">
            <w:pPr>
              <w:autoSpaceDE w:val="0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szCs w:val="19"/>
              </w:rPr>
              <w:t>Копия на годишните финансови отчети</w:t>
            </w:r>
            <w:r>
              <w:rPr>
                <w:rFonts w:ascii="Times New Roman" w:hAnsi="Times New Roman" w:cs="Times New Roman"/>
                <w:bCs/>
                <w:szCs w:val="19"/>
              </w:rPr>
              <w:t xml:space="preserve"> или някои от съставните им части (баланса и отчета за приходите и разходите) за последните три приключени финансови години, в зависимост от датата, на която кандидатът е учреден или е започнал дейността си, доказващи сбора на общия оборот за този период, заверени от </w:t>
            </w:r>
            <w:r>
              <w:rPr>
                <w:rFonts w:ascii="Times New Roman" w:hAnsi="Times New Roman" w:cs="Times New Roman"/>
                <w:bCs/>
                <w:szCs w:val="19"/>
              </w:rPr>
              <w:lastRenderedPageBreak/>
              <w:t>кандидата с подпис и печат.</w:t>
            </w:r>
          </w:p>
          <w:p w14:paraId="4DE8736F" w14:textId="77777777" w:rsidR="00467A7A" w:rsidRDefault="00467A7A">
            <w:pPr>
              <w:autoSpaceDE w:val="0"/>
            </w:pPr>
          </w:p>
          <w:p w14:paraId="69A150F3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24"/>
              </w:rPr>
              <w:t>В случай, че кандидатът е чуждестранно</w:t>
            </w: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юридическо или физическо лице се</w:t>
            </w: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прилагат аналогични на посочените</w:t>
            </w: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изискуеми официални документи от</w:t>
            </w:r>
          </w:p>
          <w:p w14:paraId="6CAB5C22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24"/>
              </w:rPr>
              <w:t>съответната страна – оригинал или</w:t>
            </w:r>
          </w:p>
          <w:p w14:paraId="04FA66BD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24"/>
              </w:rPr>
              <w:t>заверено от кандидата копие,</w:t>
            </w:r>
          </w:p>
          <w:p w14:paraId="154400CF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24"/>
              </w:rPr>
              <w:t>придружено с превод на български език</w:t>
            </w: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.</w:t>
            </w:r>
          </w:p>
          <w:p w14:paraId="6CDFB5C0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4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7B90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Минимални изисквания:</w:t>
            </w:r>
          </w:p>
          <w:p w14:paraId="5A2D240B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Cs/>
                <w:szCs w:val="19"/>
                <w:lang w:val="en-US" w:eastAsia="bg-BG"/>
              </w:rPr>
            </w:pPr>
          </w:p>
          <w:p w14:paraId="10CCA6F2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19"/>
                <w:lang w:eastAsia="bg-BG"/>
              </w:rPr>
              <w:t xml:space="preserve">1. Общия оборот за последните </w:t>
            </w:r>
            <w:r>
              <w:rPr>
                <w:rFonts w:ascii="Times New Roman" w:hAnsi="Times New Roman" w:cs="Times New Roman"/>
                <w:b/>
                <w:bCs/>
                <w:szCs w:val="19"/>
                <w:lang w:eastAsia="bg-BG"/>
              </w:rPr>
              <w:t>три</w:t>
            </w:r>
            <w:r>
              <w:rPr>
                <w:rFonts w:ascii="Times New Roman" w:hAnsi="Times New Roman" w:cs="Times New Roman"/>
                <w:bCs/>
                <w:szCs w:val="19"/>
                <w:lang w:eastAsia="bg-BG"/>
              </w:rPr>
              <w:t xml:space="preserve"> приключени финансови години,</w:t>
            </w:r>
            <w:r>
              <w:rPr>
                <w:rFonts w:ascii="Times New Roman" w:hAnsi="Times New Roman" w:cs="Times New Roman"/>
                <w:bCs/>
                <w:color w:val="FF4000"/>
                <w:szCs w:val="19"/>
                <w:lang w:eastAsia="bg-BG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9"/>
              </w:rPr>
              <w:t>в зависимост от датата, на която кандидатът е учреден или е започнал дейността си,</w:t>
            </w:r>
            <w:r>
              <w:rPr>
                <w:rFonts w:ascii="Times New Roman" w:hAnsi="Times New Roman" w:cs="Times New Roman"/>
                <w:bCs/>
                <w:szCs w:val="19"/>
                <w:lang w:eastAsia="bg-BG"/>
              </w:rPr>
              <w:t xml:space="preserve"> да е равен или надвишаващ прогнозната стойност на процедурата.</w:t>
            </w:r>
          </w:p>
        </w:tc>
      </w:tr>
      <w:tr w:rsidR="00467A7A" w14:paraId="36CAA181" w14:textId="77777777">
        <w:trPr>
          <w:cantSplit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1804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ІІІ.2.3) Технически възможности и квалификация (по чл. 14, ал. 4)</w:t>
            </w:r>
          </w:p>
          <w:p w14:paraId="2811327D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2FC4797A" w14:textId="77777777">
        <w:trPr>
          <w:trHeight w:val="1368"/>
        </w:trPr>
        <w:tc>
          <w:tcPr>
            <w:tcW w:w="4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29F44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Изискуеми документи и информация:</w:t>
            </w:r>
          </w:p>
          <w:p w14:paraId="77C4BF87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14:paraId="51F4975A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. Списък на доставките,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к</w:t>
            </w:r>
            <w:proofErr w:type="spellStart"/>
            <w:r>
              <w:rPr>
                <w:rFonts w:ascii="Times New Roman" w:hAnsi="Times New Roman" w:cs="Times New Roman"/>
              </w:rPr>
              <w:t>оито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 еднакви или сходни с предмета на процедурата, изпълнени през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последните 3 години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(преди крайния срок за подаване на офертите),</w:t>
            </w:r>
            <w:r>
              <w:rPr>
                <w:rFonts w:ascii="Times New Roman" w:hAnsi="Times New Roman" w:cs="Times New Roman"/>
                <w:bCs/>
                <w:szCs w:val="19"/>
              </w:rPr>
              <w:t xml:space="preserve"> в зависимост от датата, на която кандидатът е учреден или е започнал дейността си</w:t>
            </w:r>
            <w:r>
              <w:rPr>
                <w:rFonts w:ascii="Times New Roman" w:hAnsi="Times New Roman" w:cs="Times New Roman"/>
                <w:bCs/>
              </w:rPr>
              <w:t>, от където да е видна следната информация: описание предмета на доставката, дата на извършване на доставката, стойност на доставката и получател.</w:t>
            </w:r>
          </w:p>
          <w:p w14:paraId="2F5F3488" w14:textId="77777777" w:rsidR="00467A7A" w:rsidRDefault="00467A7A">
            <w:pPr>
              <w:autoSpaceDE w:val="0"/>
              <w:jc w:val="both"/>
            </w:pPr>
          </w:p>
          <w:p w14:paraId="726F2144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2. Референции за добро изпълнение </w:t>
            </w:r>
            <w:r>
              <w:rPr>
                <w:rFonts w:ascii="Times New Roman" w:hAnsi="Times New Roman" w:cs="Times New Roman"/>
                <w:szCs w:val="24"/>
              </w:rPr>
              <w:t>за поне две от извършените доставки от списъка в т.1.</w:t>
            </w:r>
          </w:p>
          <w:p w14:paraId="4B158515" w14:textId="6D5F8A02" w:rsidR="00467A7A" w:rsidRDefault="00467A7A">
            <w:pPr>
              <w:autoSpaceDE w:val="0"/>
              <w:jc w:val="both"/>
            </w:pPr>
          </w:p>
        </w:tc>
        <w:tc>
          <w:tcPr>
            <w:tcW w:w="4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F40D0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Минимални изисквания:</w:t>
            </w:r>
          </w:p>
          <w:p w14:paraId="5F86184B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65EDFF2" w14:textId="77777777" w:rsidR="00467A7A" w:rsidRDefault="00000000">
            <w:pPr>
              <w:autoSpaceDE w:val="0"/>
              <w:ind w:left="113"/>
              <w:contextualSpacing/>
              <w:jc w:val="both"/>
            </w:pPr>
            <w:r>
              <w:rPr>
                <w:rFonts w:ascii="Times New Roman" w:hAnsi="Times New Roman" w:cs="Times New Roman"/>
                <w:bCs/>
                <w:szCs w:val="19"/>
                <w:lang w:eastAsia="bg-BG"/>
              </w:rPr>
              <w:t xml:space="preserve">1. Кандидатът трябва да е изпълнил за последните 3 години (преди датата на подаване на предложенията), в зависимост от датата, на която е учреден или е започнал дейността си поне две доставки в следните области: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Доставка и въвеждане в експлоатация на </w:t>
            </w:r>
            <w:r w:rsidR="008F761C">
              <w:rPr>
                <w:rFonts w:ascii="Times New Roman" w:hAnsi="Times New Roman" w:cs="Times New Roman"/>
                <w:b/>
                <w:bCs/>
                <w:szCs w:val="24"/>
              </w:rPr>
              <w:t>металорежещи машини с ЦПУ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.</w:t>
            </w:r>
          </w:p>
          <w:p w14:paraId="70C21390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Cs/>
                <w:szCs w:val="19"/>
                <w:lang w:eastAsia="bg-BG"/>
              </w:rPr>
            </w:pPr>
          </w:p>
          <w:p w14:paraId="6075748B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Cs/>
                <w:szCs w:val="19"/>
                <w:lang w:eastAsia="bg-BG"/>
              </w:rPr>
            </w:pPr>
          </w:p>
          <w:p w14:paraId="1504F4CE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Cs/>
                <w:szCs w:val="19"/>
                <w:lang w:eastAsia="bg-BG"/>
              </w:rPr>
            </w:pPr>
          </w:p>
          <w:p w14:paraId="7A30436C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19"/>
                <w:lang w:eastAsia="bg-BG"/>
              </w:rPr>
              <w:t xml:space="preserve">2. </w:t>
            </w:r>
            <w:bookmarkStart w:id="0" w:name="_Hlk137742882"/>
            <w:r>
              <w:rPr>
                <w:rFonts w:ascii="Times New Roman" w:hAnsi="Times New Roman" w:cs="Times New Roman"/>
                <w:bCs/>
                <w:szCs w:val="19"/>
                <w:lang w:eastAsia="bg-BG"/>
              </w:rPr>
              <w:t>Списъкът с изпълнени доставки следва да бъде придружен с референции за добро изпълнение за поне две от доставките.</w:t>
            </w:r>
            <w:bookmarkEnd w:id="0"/>
          </w:p>
          <w:p w14:paraId="28AA7E85" w14:textId="432D6082" w:rsidR="00467A7A" w:rsidRDefault="00467A7A" w:rsidP="00A52CA8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bg-BG"/>
              </w:rPr>
            </w:pPr>
          </w:p>
        </w:tc>
      </w:tr>
    </w:tbl>
    <w:p w14:paraId="1F7509E6" w14:textId="77777777" w:rsidR="00467A7A" w:rsidRDefault="00467A7A">
      <w:pPr>
        <w:autoSpaceDE w:val="0"/>
        <w:jc w:val="both"/>
        <w:rPr>
          <w:rFonts w:ascii="Times New Roman" w:hAnsi="Times New Roman" w:cs="Times New Roman"/>
          <w:szCs w:val="24"/>
          <w:lang w:val="ru-RU"/>
        </w:rPr>
      </w:pPr>
    </w:p>
    <w:p w14:paraId="68098874" w14:textId="77777777" w:rsidR="00467A7A" w:rsidRDefault="00467A7A">
      <w:pPr>
        <w:autoSpaceDE w:val="0"/>
        <w:jc w:val="both"/>
        <w:rPr>
          <w:rFonts w:ascii="Times New Roman" w:hAnsi="Times New Roman" w:cs="Times New Roman"/>
          <w:szCs w:val="24"/>
          <w:lang w:val="ru-RU"/>
        </w:rPr>
      </w:pPr>
    </w:p>
    <w:p w14:paraId="50C4CA6B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РАЗДЕЛ ІV ПРОЦЕДУРА</w:t>
      </w:r>
    </w:p>
    <w:p w14:paraId="28964383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  <w:lang w:val="ru-RU"/>
        </w:rPr>
      </w:pPr>
    </w:p>
    <w:p w14:paraId="27A8CDDC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ІV.1) Критерий за оценка на офертите</w:t>
      </w:r>
    </w:p>
    <w:p w14:paraId="11EE3F86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1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4"/>
        <w:gridCol w:w="2246"/>
        <w:gridCol w:w="2236"/>
        <w:gridCol w:w="1394"/>
        <w:gridCol w:w="201"/>
      </w:tblGrid>
      <w:tr w:rsidR="00467A7A" w14:paraId="4BC39575" w14:textId="77777777"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07BFE8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Критерий за  оценка на офертите</w:t>
            </w:r>
          </w:p>
          <w:p w14:paraId="505A2B61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моля, отбележете приложимото</w:t>
            </w:r>
            <w:r>
              <w:rPr>
                <w:rFonts w:ascii="Times New Roman" w:hAnsi="Times New Roman" w:cs="Times New Roman"/>
                <w:bCs/>
                <w:i/>
                <w:szCs w:val="24"/>
              </w:rPr>
              <w:t>)</w:t>
            </w:r>
          </w:p>
          <w:p w14:paraId="2E3F0B12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</w:p>
        </w:tc>
        <w:tc>
          <w:tcPr>
            <w:tcW w:w="199" w:type="dxa"/>
            <w:shd w:val="clear" w:color="auto" w:fill="auto"/>
          </w:tcPr>
          <w:p w14:paraId="43987B6B" w14:textId="77777777" w:rsidR="00467A7A" w:rsidRDefault="00467A7A">
            <w:pPr>
              <w:snapToGrid w:val="0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</w:p>
        </w:tc>
      </w:tr>
      <w:tr w:rsidR="00467A7A" w14:paraId="5D607A50" w14:textId="77777777">
        <w:tc>
          <w:tcPr>
            <w:tcW w:w="96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97E53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най-ниска цена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</w:t>
            </w:r>
          </w:p>
          <w:p w14:paraId="0380014F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или</w:t>
            </w:r>
          </w:p>
          <w:p w14:paraId="60BEEE4B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икономически най-изгодна оферта                         </w:t>
            </w:r>
            <w:r>
              <w:rPr>
                <w:rFonts w:ascii="Wingdings 2" w:eastAsia="Wingdings 2" w:hAnsi="Wingdings 2" w:cs="Wingdings 2"/>
                <w:szCs w:val="24"/>
              </w:rPr>
              <w:t></w:t>
            </w:r>
          </w:p>
          <w:p w14:paraId="17C88EBC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  <w:lang w:val="ru-RU"/>
              </w:rPr>
            </w:pPr>
          </w:p>
          <w:p w14:paraId="041893D3" w14:textId="77777777" w:rsidR="00467A7A" w:rsidRDefault="00000000">
            <w:pPr>
              <w:autoSpaceDE w:val="0"/>
              <w:jc w:val="both"/>
            </w:pPr>
            <w:r>
              <w:rPr>
                <w:rFonts w:ascii="Wingdings 2" w:eastAsia="Wingdings 2" w:hAnsi="Wingdings 2" w:cs="Wingdings 2"/>
                <w:szCs w:val="24"/>
              </w:rPr>
              <w:t>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показатели, посочени в Методиката за оценка</w:t>
            </w:r>
          </w:p>
          <w:p w14:paraId="3DEBAABE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1502117E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99" w:type="dxa"/>
            <w:shd w:val="clear" w:color="auto" w:fill="auto"/>
          </w:tcPr>
          <w:p w14:paraId="0B65D9C8" w14:textId="77777777" w:rsidR="00467A7A" w:rsidRDefault="00467A7A">
            <w:pPr>
              <w:snapToGrid w:val="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7D0DBD96" w14:textId="77777777">
        <w:tblPrEx>
          <w:tblCellMar>
            <w:left w:w="108" w:type="dxa"/>
            <w:right w:w="108" w:type="dxa"/>
          </w:tblCellMar>
        </w:tblPrEx>
        <w:tc>
          <w:tcPr>
            <w:tcW w:w="3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132CA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Показатели</w:t>
            </w:r>
          </w:p>
          <w:p w14:paraId="35466685" w14:textId="77777777" w:rsidR="00467A7A" w:rsidRDefault="00000000">
            <w:pPr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  <w:r>
              <w:rPr>
                <w:rFonts w:ascii="Times New Roman" w:hAnsi="Times New Roman" w:cs="Times New Roman"/>
              </w:rPr>
              <w:t>Предложена цена – П1</w:t>
            </w:r>
          </w:p>
          <w:p w14:paraId="68D7CECF" w14:textId="77777777" w:rsidR="00467A7A" w:rsidRDefault="00000000">
            <w:pPr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  <w:r>
              <w:rPr>
                <w:rFonts w:ascii="Times New Roman" w:hAnsi="Times New Roman" w:cs="Times New Roman"/>
              </w:rPr>
              <w:t>Срок на доставка – П2</w:t>
            </w:r>
          </w:p>
          <w:p w14:paraId="3A25DAE1" w14:textId="77777777" w:rsidR="00467A7A" w:rsidRDefault="00000000">
            <w:pPr>
              <w:autoSpaceDE w:val="0"/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  <w:r>
              <w:rPr>
                <w:rFonts w:ascii="Times New Roman" w:hAnsi="Times New Roman" w:cs="Times New Roman"/>
              </w:rPr>
              <w:t>Гаранционно и сервизно обслужване – П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AB0FE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Тежест</w:t>
            </w:r>
          </w:p>
          <w:p w14:paraId="2174F683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40% (0,4) </w:t>
            </w:r>
          </w:p>
          <w:p w14:paraId="1F21CB32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30% (0,3) </w:t>
            </w:r>
          </w:p>
          <w:p w14:paraId="6E7CFB34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30% (0,3)</w:t>
            </w:r>
          </w:p>
          <w:p w14:paraId="4BBDE304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4EBAE44C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51B43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Показатели</w:t>
            </w:r>
          </w:p>
          <w:p w14:paraId="7483C981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4. ______________</w:t>
            </w:r>
          </w:p>
          <w:p w14:paraId="7ED656EA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5. ______________</w:t>
            </w:r>
          </w:p>
          <w:p w14:paraId="7FD1555A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5. ______________</w:t>
            </w:r>
          </w:p>
          <w:p w14:paraId="1CC451C3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16741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Тежест</w:t>
            </w:r>
          </w:p>
          <w:p w14:paraId="2962F20B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</w:t>
            </w:r>
          </w:p>
          <w:p w14:paraId="53EC6A22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</w:t>
            </w:r>
          </w:p>
          <w:p w14:paraId="2FB087E6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___________</w:t>
            </w:r>
          </w:p>
          <w:p w14:paraId="225A4B76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67A7A" w14:paraId="646B1EA1" w14:textId="77777777">
        <w:trPr>
          <w:trHeight w:val="300"/>
        </w:trPr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2F2DE3" w14:textId="77777777" w:rsidR="00467A7A" w:rsidRDefault="00000000">
            <w:pPr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Техническите параметри следва да покриват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минималните технически и  функционални характеристики според т. ІІ.1.2)</w:t>
            </w:r>
            <w:r>
              <w:rPr>
                <w:rFonts w:ascii="Times New Roman" w:hAnsi="Times New Roman" w:cs="Times New Roman"/>
                <w:szCs w:val="24"/>
              </w:rPr>
              <w:t xml:space="preserve"> Описание на предмета на процедурата в настоящата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публична покана. </w:t>
            </w:r>
          </w:p>
        </w:tc>
        <w:tc>
          <w:tcPr>
            <w:tcW w:w="199" w:type="dxa"/>
            <w:shd w:val="clear" w:color="auto" w:fill="auto"/>
          </w:tcPr>
          <w:p w14:paraId="140023D3" w14:textId="77777777" w:rsidR="00467A7A" w:rsidRDefault="00467A7A">
            <w:pPr>
              <w:snapToGrid w:val="0"/>
              <w:rPr>
                <w:rFonts w:ascii="Times New Roman" w:hAnsi="Times New Roman" w:cs="Times New Roman"/>
                <w:b/>
                <w:bCs/>
                <w:i/>
                <w:sz w:val="22"/>
                <w:szCs w:val="24"/>
              </w:rPr>
            </w:pPr>
          </w:p>
        </w:tc>
      </w:tr>
    </w:tbl>
    <w:p w14:paraId="7C83038A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492BCB67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ІV.2) Административна информация</w:t>
      </w:r>
    </w:p>
    <w:p w14:paraId="30271B71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54"/>
      </w:tblGrid>
      <w:tr w:rsidR="00467A7A" w14:paraId="781A28C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47C8A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ІV.2.1) Номер на договора за предоставяне на безвъзмездна финансова помощ:</w:t>
            </w:r>
            <w:r>
              <w:t xml:space="preserve"> </w:t>
            </w:r>
            <w:r w:rsidR="008F761C" w:rsidRPr="008F761C">
              <w:rPr>
                <w:rFonts w:ascii="Times New Roman" w:hAnsi="Times New Roman" w:cs="Times New Roman"/>
                <w:b/>
                <w:bCs/>
                <w:szCs w:val="24"/>
              </w:rPr>
              <w:t xml:space="preserve">BGENERGY-2.003-0005-C01  </w:t>
            </w:r>
          </w:p>
          <w:p w14:paraId="2F3AA6B5" w14:textId="77777777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________________________________________________________________________</w:t>
            </w:r>
          </w:p>
        </w:tc>
      </w:tr>
      <w:tr w:rsidR="00467A7A" w14:paraId="60ADFA3A" w14:textId="77777777">
        <w:trPr>
          <w:trHeight w:val="768"/>
        </w:trPr>
        <w:tc>
          <w:tcPr>
            <w:tcW w:w="96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9BF90C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467A7A" w14:paraId="09A38F07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7E1B" w14:textId="01A88DA0" w:rsidR="00467A7A" w:rsidRDefault="00000000">
            <w:pPr>
              <w:autoSpaceDE w:val="0"/>
              <w:jc w:val="both"/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Ще се приемат оферти до изтичане на посочената крайна дата. Офертите се подават </w:t>
            </w:r>
            <w:r w:rsidR="003876D0">
              <w:rPr>
                <w:rFonts w:ascii="Times New Roman" w:hAnsi="Times New Roman" w:cs="Times New Roman"/>
                <w:bCs/>
                <w:szCs w:val="24"/>
              </w:rPr>
              <w:t>съгласно посоченото в приложение „Изисквания към офертите“.</w:t>
            </w:r>
          </w:p>
        </w:tc>
      </w:tr>
      <w:tr w:rsidR="00467A7A" w14:paraId="4431AF2A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C261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ІV.2.3) Срок за подаване на оферти </w:t>
            </w:r>
          </w:p>
          <w:p w14:paraId="7ED7DDF9" w14:textId="77777777" w:rsidR="00467A7A" w:rsidRDefault="00467A7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3A6B9863" w14:textId="0BDDD463" w:rsidR="00467A7A" w:rsidRPr="0050528D" w:rsidRDefault="00000000">
            <w:pPr>
              <w:autoSpaceDE w:val="0"/>
              <w:jc w:val="both"/>
            </w:pPr>
            <w:r w:rsidRPr="008F761C">
              <w:rPr>
                <w:rFonts w:ascii="Times New Roman" w:hAnsi="Times New Roman" w:cs="Times New Roman"/>
                <w:szCs w:val="24"/>
                <w:highlight w:val="yellow"/>
              </w:rPr>
              <w:t xml:space="preserve">Дата: </w:t>
            </w:r>
            <w:r w:rsidR="00A76B41">
              <w:rPr>
                <w:rFonts w:ascii="Times New Roman" w:hAnsi="Times New Roman" w:cs="Times New Roman"/>
                <w:szCs w:val="24"/>
                <w:highlight w:val="yellow"/>
              </w:rPr>
              <w:t>15</w:t>
            </w:r>
            <w:r w:rsidRPr="008F761C">
              <w:rPr>
                <w:rFonts w:ascii="Times New Roman" w:hAnsi="Times New Roman" w:cs="Times New Roman"/>
                <w:szCs w:val="24"/>
                <w:highlight w:val="yellow"/>
              </w:rPr>
              <w:t xml:space="preserve">/08/2023 </w:t>
            </w:r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(</w:t>
            </w:r>
            <w:proofErr w:type="spellStart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дд</w:t>
            </w:r>
            <w:proofErr w:type="spellEnd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/мм/</w:t>
            </w:r>
            <w:proofErr w:type="spellStart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гггг</w:t>
            </w:r>
            <w:proofErr w:type="spellEnd"/>
            <w:r w:rsidRPr="0050528D">
              <w:rPr>
                <w:rFonts w:ascii="Times New Roman" w:hAnsi="Times New Roman" w:cs="Times New Roman"/>
                <w:i/>
                <w:szCs w:val="24"/>
                <w:highlight w:val="yellow"/>
              </w:rPr>
              <w:t>)</w:t>
            </w:r>
            <w:r w:rsidRPr="0050528D">
              <w:rPr>
                <w:rFonts w:ascii="Times New Roman" w:hAnsi="Times New Roman" w:cs="Times New Roman"/>
                <w:szCs w:val="24"/>
                <w:highlight w:val="yellow"/>
              </w:rPr>
              <w:t xml:space="preserve">                  Час: </w:t>
            </w:r>
            <w:r w:rsidR="0050528D" w:rsidRPr="0050528D">
              <w:rPr>
                <w:rFonts w:ascii="Times New Roman" w:hAnsi="Times New Roman" w:cs="Times New Roman"/>
                <w:szCs w:val="24"/>
                <w:highlight w:val="yellow"/>
              </w:rPr>
              <w:t>16.00</w:t>
            </w:r>
          </w:p>
          <w:p w14:paraId="4CC1DC6A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trike/>
                <w:color w:val="C00000"/>
                <w:szCs w:val="24"/>
              </w:rPr>
            </w:pPr>
          </w:p>
        </w:tc>
      </w:tr>
      <w:tr w:rsidR="00467A7A" w14:paraId="10268FCB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C43C" w14:textId="77777777" w:rsidR="00467A7A" w:rsidRDefault="00000000">
            <w:pPr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ІV.2.4) Интернет адреси, на които може да бъде намерена поканата:</w:t>
            </w:r>
          </w:p>
          <w:p w14:paraId="148A13CE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67A7A" w14:paraId="05070F66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71CF0" w14:textId="77777777" w:rsidR="00467A7A" w:rsidRDefault="00467A7A">
            <w:pPr>
              <w:snapToGrid w:val="0"/>
              <w:ind w:right="99" w:firstLine="720"/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da-DK"/>
              </w:rPr>
            </w:pPr>
          </w:p>
          <w:p w14:paraId="501216FE" w14:textId="3A0E8302" w:rsidR="00467A7A" w:rsidRDefault="00000000">
            <w:pPr>
              <w:ind w:right="99" w:firstLine="720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1. </w:t>
            </w:r>
            <w:r w:rsidR="003876D0" w:rsidRPr="003876D0">
              <w:rPr>
                <w:rStyle w:val="a6"/>
                <w:rFonts w:ascii="Times New Roman" w:hAnsi="Times New Roman" w:cs="Times New Roman"/>
                <w:i/>
                <w:szCs w:val="24"/>
              </w:rPr>
              <w:t>https://www.eeagrants.bg/pokani/proczeduri-po-pms-118/2014</w:t>
            </w:r>
            <w:r w:rsidRPr="003876D0">
              <w:rPr>
                <w:rStyle w:val="a6"/>
              </w:rPr>
              <w:t>-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  </w:t>
            </w:r>
            <w:r w:rsidR="003876D0">
              <w:rPr>
                <w:rFonts w:ascii="Times New Roman" w:hAnsi="Times New Roman" w:cs="Times New Roman"/>
                <w:i/>
                <w:szCs w:val="24"/>
              </w:rPr>
              <w:t>Финансов механизъм на европейското икономическо пространство , норвежки финансов механизъм.</w:t>
            </w:r>
          </w:p>
          <w:p w14:paraId="6108EBB5" w14:textId="77777777" w:rsidR="00467A7A" w:rsidRDefault="00000000">
            <w:pPr>
              <w:ind w:right="99" w:firstLine="720"/>
              <w:jc w:val="both"/>
            </w:pPr>
            <w:r>
              <w:rPr>
                <w:rFonts w:ascii="Times New Roman" w:hAnsi="Times New Roman" w:cs="Times New Roman"/>
                <w:i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hyperlink r:id="rId8" w:history="1">
              <w:r w:rsidR="008F761C" w:rsidRPr="001B6E9B">
                <w:rPr>
                  <w:rStyle w:val="a6"/>
                  <w:rFonts w:ascii="Times New Roman" w:hAnsi="Times New Roman" w:cs="Times New Roman"/>
                  <w:i/>
                  <w:szCs w:val="24"/>
                </w:rPr>
                <w:t>http://transwagon-bg.com/</w:t>
              </w:r>
            </w:hyperlink>
            <w:r w:rsidR="008F761C">
              <w:rPr>
                <w:rStyle w:val="a6"/>
                <w:rFonts w:ascii="Times New Roman" w:hAnsi="Times New Roman" w:cs="Times New Roman"/>
                <w:i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- (</w:t>
            </w:r>
            <w:r>
              <w:rPr>
                <w:rFonts w:ascii="Times New Roman" w:hAnsi="Times New Roman" w:cs="Times New Roman"/>
                <w:i/>
                <w:szCs w:val="24"/>
              </w:rPr>
              <w:t>интернет адреса на възложителя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14:paraId="2E476C00" w14:textId="77777777" w:rsidR="00467A7A" w:rsidRDefault="00467A7A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67A7A" w14:paraId="3092E6EC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75E5" w14:textId="77777777" w:rsidR="00467A7A" w:rsidRDefault="00467A7A">
            <w:pPr>
              <w:pStyle w:val="ab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24"/>
                <w:lang w:val="da-DK"/>
              </w:rPr>
            </w:pPr>
          </w:p>
          <w:p w14:paraId="7645DB15" w14:textId="77777777" w:rsidR="00467A7A" w:rsidRDefault="00000000">
            <w:pPr>
              <w:pStyle w:val="ab"/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ІV.2.5) Срок на валидност на офертите </w:t>
            </w:r>
          </w:p>
          <w:p w14:paraId="70F2AF6F" w14:textId="77777777" w:rsidR="00467A7A" w:rsidRDefault="00467A7A">
            <w:pPr>
              <w:pStyle w:val="ab"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29412A70" w14:textId="77777777" w:rsidR="00467A7A" w:rsidRDefault="00000000">
            <w:pPr>
              <w:tabs>
                <w:tab w:val="center" w:pos="4153"/>
                <w:tab w:val="right" w:pos="8306"/>
              </w:tabs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8F761C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 xml:space="preserve"> месеца от крайния срок за получаване на оферти.</w:t>
            </w:r>
          </w:p>
          <w:p w14:paraId="4405E0EE" w14:textId="77777777" w:rsidR="00467A7A" w:rsidRDefault="00467A7A">
            <w:pPr>
              <w:tabs>
                <w:tab w:val="center" w:pos="4153"/>
                <w:tab w:val="right" w:pos="8306"/>
              </w:tabs>
              <w:autoSpaceDE w:val="0"/>
              <w:jc w:val="both"/>
              <w:rPr>
                <w:rFonts w:ascii="Times New Roman" w:hAnsi="Times New Roman" w:cs="Times New Roman"/>
                <w:i/>
                <w:strike/>
                <w:szCs w:val="24"/>
                <w:lang w:val="en-US"/>
              </w:rPr>
            </w:pPr>
          </w:p>
        </w:tc>
      </w:tr>
      <w:tr w:rsidR="00467A7A" w14:paraId="5B3A7774" w14:textId="77777777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1CB1F" w14:textId="77777777" w:rsidR="00467A7A" w:rsidRDefault="00000000">
            <w:pPr>
              <w:pStyle w:val="ab"/>
              <w:autoSpaceDE w:val="0"/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ІV.2.6) Условия при отваряне на офертите</w:t>
            </w:r>
          </w:p>
          <w:p w14:paraId="55CA2081" w14:textId="24C6E457" w:rsidR="00467A7A" w:rsidRPr="008F761C" w:rsidRDefault="00000000">
            <w:pPr>
              <w:autoSpaceDE w:val="0"/>
              <w:jc w:val="both"/>
              <w:rPr>
                <w:highlight w:val="yellow"/>
              </w:rPr>
            </w:pPr>
            <w:r w:rsidRPr="008F761C">
              <w:rPr>
                <w:rFonts w:ascii="Times New Roman" w:hAnsi="Times New Roman" w:cs="Times New Roman"/>
                <w:szCs w:val="24"/>
                <w:highlight w:val="yellow"/>
              </w:rPr>
              <w:t xml:space="preserve">Дата: </w:t>
            </w:r>
            <w:r w:rsidRPr="008F761C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1</w:t>
            </w:r>
            <w:r w:rsidR="00196F5F">
              <w:rPr>
                <w:rFonts w:ascii="Times New Roman" w:hAnsi="Times New Roman" w:cs="Times New Roman"/>
                <w:szCs w:val="24"/>
                <w:highlight w:val="yellow"/>
              </w:rPr>
              <w:t>6</w:t>
            </w:r>
            <w:r w:rsidRPr="008F761C">
              <w:rPr>
                <w:rFonts w:ascii="Times New Roman" w:hAnsi="Times New Roman" w:cs="Times New Roman"/>
                <w:szCs w:val="24"/>
                <w:highlight w:val="yellow"/>
              </w:rPr>
              <w:t xml:space="preserve">/08/2023 </w:t>
            </w:r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(</w:t>
            </w:r>
            <w:proofErr w:type="spellStart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дд</w:t>
            </w:r>
            <w:proofErr w:type="spellEnd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/мм/</w:t>
            </w:r>
            <w:proofErr w:type="spellStart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гггг</w:t>
            </w:r>
            <w:proofErr w:type="spellEnd"/>
            <w:r w:rsidRPr="008F761C">
              <w:rPr>
                <w:rFonts w:ascii="Times New Roman" w:hAnsi="Times New Roman" w:cs="Times New Roman"/>
                <w:i/>
                <w:szCs w:val="24"/>
                <w:highlight w:val="yellow"/>
              </w:rPr>
              <w:t>)</w:t>
            </w:r>
            <w:r w:rsidRPr="008F761C">
              <w:rPr>
                <w:rFonts w:ascii="Times New Roman" w:hAnsi="Times New Roman" w:cs="Times New Roman"/>
                <w:szCs w:val="24"/>
                <w:highlight w:val="yellow"/>
              </w:rPr>
              <w:t xml:space="preserve"> </w:t>
            </w:r>
          </w:p>
          <w:p w14:paraId="464DD033" w14:textId="77777777" w:rsidR="00467A7A" w:rsidRDefault="00000000">
            <w:pPr>
              <w:autoSpaceDE w:val="0"/>
              <w:jc w:val="both"/>
            </w:pPr>
            <w:r w:rsidRPr="008F761C">
              <w:rPr>
                <w:rFonts w:ascii="Times New Roman" w:hAnsi="Times New Roman" w:cs="Times New Roman"/>
                <w:szCs w:val="24"/>
                <w:highlight w:val="yellow"/>
              </w:rPr>
              <w:t>Час: 10:00</w:t>
            </w:r>
          </w:p>
          <w:p w14:paraId="32391E7A" w14:textId="77777777" w:rsidR="00467A7A" w:rsidRDefault="00000000">
            <w:pPr>
              <w:pStyle w:val="ab"/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Място:</w:t>
            </w:r>
            <w:r>
              <w:t xml:space="preserve"> </w:t>
            </w:r>
            <w:r w:rsidR="008F761C">
              <w:rPr>
                <w:rFonts w:ascii="Times New Roman" w:hAnsi="Times New Roman" w:cs="Times New Roman"/>
                <w:szCs w:val="24"/>
              </w:rPr>
              <w:t>Трансвагон АД</w:t>
            </w:r>
          </w:p>
          <w:p w14:paraId="54530204" w14:textId="77777777" w:rsidR="00467A7A" w:rsidRDefault="00000000">
            <w:pPr>
              <w:pStyle w:val="ab"/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>Адрес:</w:t>
            </w:r>
            <w:r w:rsidR="00594513">
              <w:rPr>
                <w:rFonts w:ascii="Times New Roman" w:hAnsi="Times New Roman" w:cs="Times New Roman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5563" w:rsidRPr="000056B2">
              <w:rPr>
                <w:rFonts w:ascii="Times New Roman" w:hAnsi="Times New Roman" w:cs="Times New Roman"/>
                <w:szCs w:val="24"/>
              </w:rPr>
              <w:t>Северна промишлена зона, разтоварна гара - Владимир Павлов</w:t>
            </w:r>
          </w:p>
          <w:p w14:paraId="0F81292D" w14:textId="77777777" w:rsidR="00467A7A" w:rsidRDefault="00467A7A">
            <w:pPr>
              <w:pStyle w:val="ab"/>
              <w:autoSpaceDE w:val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69154F07" w14:textId="77777777" w:rsidR="00467A7A" w:rsidRDefault="00000000">
            <w:pPr>
              <w:pStyle w:val="ab"/>
              <w:autoSpaceDE w:val="0"/>
              <w:jc w:val="both"/>
            </w:pPr>
            <w:r>
              <w:rPr>
                <w:rFonts w:ascii="Times New Roman" w:hAnsi="Times New Roman" w:cs="Times New Roman"/>
                <w:szCs w:val="24"/>
              </w:rPr>
              <w:t xml:space="preserve">Лица, които могат да присъстват при отварянето на офертите </w:t>
            </w:r>
          </w:p>
          <w:p w14:paraId="7185BBC5" w14:textId="77777777" w:rsidR="00467A7A" w:rsidRDefault="00000000">
            <w:pPr>
              <w:pStyle w:val="ab"/>
              <w:autoSpaceDE w:val="0"/>
              <w:jc w:val="both"/>
            </w:pPr>
            <w:r>
              <w:rPr>
                <w:rFonts w:ascii="Times New Roman" w:hAnsi="Times New Roman" w:cs="Times New Roman"/>
                <w:i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когато е приложимо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)     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да </w:t>
            </w:r>
            <w:r>
              <w:rPr>
                <w:rFonts w:ascii="Wingdings 2" w:eastAsia="Wingdings 2" w:hAnsi="Wingdings 2" w:cs="Wingdings 2"/>
                <w:szCs w:val="24"/>
              </w:rPr>
              <w:t>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 не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</w:t>
            </w:r>
          </w:p>
          <w:p w14:paraId="32817AEA" w14:textId="77777777" w:rsidR="00467A7A" w:rsidRDefault="00000000">
            <w:pPr>
              <w:pStyle w:val="ab"/>
              <w:autoSpaceDE w:val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Представители на програмния оператор</w:t>
            </w:r>
          </w:p>
          <w:p w14:paraId="2C5530B6" w14:textId="77777777" w:rsidR="00467A7A" w:rsidRDefault="00467A7A">
            <w:pPr>
              <w:pStyle w:val="ab"/>
              <w:autoSpaceDE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14:paraId="6D0585F6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szCs w:val="24"/>
        </w:rPr>
      </w:pPr>
    </w:p>
    <w:p w14:paraId="07F132FE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szCs w:val="24"/>
        </w:rPr>
      </w:pPr>
    </w:p>
    <w:p w14:paraId="4B3E013B" w14:textId="77777777" w:rsidR="00306F01" w:rsidRDefault="00306F01">
      <w:pPr>
        <w:autoSpaceDE w:val="0"/>
        <w:jc w:val="both"/>
        <w:rPr>
          <w:rFonts w:ascii="Times New Roman" w:hAnsi="Times New Roman" w:cs="Times New Roman"/>
          <w:b/>
          <w:szCs w:val="24"/>
        </w:rPr>
      </w:pPr>
    </w:p>
    <w:p w14:paraId="24C20ECD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3BE8432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szCs w:val="24"/>
        </w:rPr>
      </w:pPr>
    </w:p>
    <w:p w14:paraId="7EE25511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szCs w:val="24"/>
        </w:rPr>
        <w:t xml:space="preserve">А. Документи, удостоверяващи правния статус на кандидата по т.ІІІ.2.1. от настоящия пояснителен документ </w:t>
      </w:r>
      <w:r>
        <w:rPr>
          <w:rFonts w:ascii="Times New Roman" w:hAnsi="Times New Roman" w:cs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>
        <w:rPr>
          <w:rFonts w:ascii="Times New Roman" w:hAnsi="Times New Roman" w:cs="Times New Roman"/>
          <w:b/>
          <w:szCs w:val="24"/>
        </w:rPr>
        <w:t>:</w:t>
      </w:r>
    </w:p>
    <w:p w14:paraId="4BE66463" w14:textId="77777777" w:rsidR="00467A7A" w:rsidRDefault="00000000">
      <w:pPr>
        <w:ind w:left="300"/>
        <w:jc w:val="both"/>
      </w:pPr>
      <w:r>
        <w:rPr>
          <w:rFonts w:ascii="Times New Roman" w:hAnsi="Times New Roman" w:cs="Times New Roman"/>
          <w:szCs w:val="24"/>
        </w:rPr>
        <w:t xml:space="preserve">1. </w:t>
      </w:r>
      <w:r>
        <w:rPr>
          <w:rFonts w:ascii="Times New Roman" w:hAnsi="Times New Roman" w:cs="Times New Roman"/>
        </w:rPr>
        <w:t>Декларация с посочване на ЕИК/ Удостоверение за актуално състояние, а когато е физическо лице - документ за самоличност</w:t>
      </w:r>
      <w:r>
        <w:rPr>
          <w:rFonts w:ascii="Times New Roman" w:hAnsi="Times New Roman" w:cs="Times New Roman"/>
          <w:szCs w:val="24"/>
        </w:rPr>
        <w:t>;</w:t>
      </w:r>
    </w:p>
    <w:p w14:paraId="60A60381" w14:textId="77777777" w:rsidR="00467A7A" w:rsidRDefault="00000000">
      <w:pPr>
        <w:ind w:firstLine="360"/>
        <w:jc w:val="both"/>
      </w:pPr>
      <w:r>
        <w:rPr>
          <w:rFonts w:ascii="Times New Roman" w:hAnsi="Times New Roman" w:cs="Times New Roman"/>
          <w:szCs w:val="24"/>
        </w:rPr>
        <w:t xml:space="preserve">2. Декларация по чл. 22, </w:t>
      </w:r>
      <w:r>
        <w:rPr>
          <w:rFonts w:ascii="Times New Roman" w:hAnsi="Times New Roman" w:cs="Times New Roman"/>
        </w:rPr>
        <w:t xml:space="preserve">ал. 2, т. 1 </w:t>
      </w:r>
      <w:r>
        <w:rPr>
          <w:rFonts w:ascii="Times New Roman" w:hAnsi="Times New Roman" w:cs="Times New Roman"/>
          <w:szCs w:val="24"/>
        </w:rPr>
        <w:t>от Постановление №118 на Министерския съвет от 20.05.2014 г.  – при подаване на оферти;</w:t>
      </w:r>
    </w:p>
    <w:p w14:paraId="5BE14806" w14:textId="77777777" w:rsidR="00467A7A" w:rsidRDefault="00467A7A">
      <w:pPr>
        <w:ind w:left="360"/>
        <w:jc w:val="both"/>
        <w:rPr>
          <w:rFonts w:ascii="Times New Roman" w:hAnsi="Times New Roman" w:cs="Times New Roman"/>
          <w:szCs w:val="24"/>
        </w:rPr>
      </w:pPr>
    </w:p>
    <w:p w14:paraId="6C94F80D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lastRenderedPageBreak/>
        <w:t>Б. Документи, доказващи икономическото и финансовото състояние на кандидата по т. ІІІ.2.2</w:t>
      </w:r>
      <w:r>
        <w:rPr>
          <w:rFonts w:ascii="Times New Roman" w:hAnsi="Times New Roman" w:cs="Times New Roman"/>
          <w:b/>
          <w:szCs w:val="24"/>
        </w:rPr>
        <w:t xml:space="preserve"> от настоящия пояснителен документ </w:t>
      </w:r>
      <w:r>
        <w:rPr>
          <w:rFonts w:ascii="Times New Roman" w:hAnsi="Times New Roman" w:cs="Times New Roman"/>
          <w:b/>
          <w:i/>
          <w:szCs w:val="24"/>
        </w:rPr>
        <w:t>(Важно: документите, посочени в тази точка,  трябва да съответстват на тези, изброени в т.ІІІ.2.</w:t>
      </w:r>
      <w:r>
        <w:rPr>
          <w:rFonts w:ascii="Times New Roman" w:hAnsi="Times New Roman" w:cs="Times New Roman"/>
          <w:b/>
          <w:i/>
          <w:szCs w:val="24"/>
          <w:lang w:val="ru-RU"/>
        </w:rPr>
        <w:t>2</w:t>
      </w:r>
      <w:r>
        <w:rPr>
          <w:rFonts w:ascii="Times New Roman" w:hAnsi="Times New Roman" w:cs="Times New Roman"/>
          <w:b/>
          <w:i/>
          <w:szCs w:val="24"/>
        </w:rPr>
        <w:t>.)</w:t>
      </w:r>
      <w:r>
        <w:rPr>
          <w:rFonts w:ascii="Times New Roman" w:hAnsi="Times New Roman" w:cs="Times New Roman"/>
          <w:b/>
          <w:szCs w:val="24"/>
        </w:rPr>
        <w:t>:</w:t>
      </w:r>
    </w:p>
    <w:p w14:paraId="29FCFDD0" w14:textId="77777777" w:rsidR="00467A7A" w:rsidRDefault="00000000">
      <w:pPr>
        <w:autoSpaceDE w:val="0"/>
        <w:ind w:firstLine="360"/>
        <w:jc w:val="both"/>
      </w:pPr>
      <w:r>
        <w:rPr>
          <w:rFonts w:ascii="Times New Roman" w:hAnsi="Times New Roman" w:cs="Times New Roman"/>
          <w:szCs w:val="24"/>
        </w:rPr>
        <w:t>1.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Cs w:val="19"/>
        </w:rPr>
        <w:t>Копия на годишните финансови отчети</w:t>
      </w:r>
      <w:r>
        <w:rPr>
          <w:rFonts w:ascii="Times New Roman" w:hAnsi="Times New Roman" w:cs="Times New Roman"/>
          <w:bCs/>
          <w:szCs w:val="19"/>
        </w:rPr>
        <w:t xml:space="preserve"> или някои от съставните им части (баланса и отчета за приходите и разходите) за последните три приключени финансови години, в зависимост от датата, на която кандидатът е учреден или е започнал дейността си, доказващи сбора на общия оборот за този период, заверени от кандидата с подпис и печат. </w:t>
      </w:r>
    </w:p>
    <w:p w14:paraId="69A1EE66" w14:textId="77777777" w:rsidR="00467A7A" w:rsidRDefault="00000000">
      <w:pPr>
        <w:autoSpaceDE w:val="0"/>
        <w:ind w:firstLine="360"/>
        <w:jc w:val="both"/>
      </w:pPr>
      <w:r>
        <w:rPr>
          <w:rFonts w:ascii="Times New Roman" w:hAnsi="Times New Roman" w:cs="Times New Roman"/>
          <w:bCs/>
          <w:szCs w:val="24"/>
        </w:rPr>
        <w:t>В случай, че кандидатът е чуждестранно</w:t>
      </w:r>
      <w:r>
        <w:rPr>
          <w:rFonts w:ascii="Times New Roman" w:hAnsi="Times New Roman" w:cs="Times New Roman"/>
          <w:bCs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юридическо или физическо лице се</w:t>
      </w:r>
      <w:r>
        <w:rPr>
          <w:rFonts w:ascii="Times New Roman" w:hAnsi="Times New Roman" w:cs="Times New Roman"/>
          <w:bCs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прилагат аналогични на посочените</w:t>
      </w:r>
      <w:r>
        <w:rPr>
          <w:rFonts w:ascii="Times New Roman" w:hAnsi="Times New Roman" w:cs="Times New Roman"/>
          <w:bCs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изискуеми официални документи от съответната страна – оригинал или заверено от кандидата копие, придружено с превод на български език.</w:t>
      </w:r>
    </w:p>
    <w:p w14:paraId="0443B718" w14:textId="77777777" w:rsidR="00467A7A" w:rsidRDefault="00467A7A">
      <w:pPr>
        <w:autoSpaceDE w:val="0"/>
        <w:jc w:val="both"/>
        <w:rPr>
          <w:rFonts w:ascii="Times New Roman" w:hAnsi="Times New Roman" w:cs="Times New Roman"/>
          <w:szCs w:val="24"/>
          <w:lang w:val="en-US"/>
        </w:rPr>
      </w:pPr>
    </w:p>
    <w:p w14:paraId="34D3C6BF" w14:textId="77777777" w:rsidR="00467A7A" w:rsidRDefault="00467A7A">
      <w:pPr>
        <w:autoSpaceDE w:val="0"/>
        <w:jc w:val="both"/>
        <w:rPr>
          <w:rFonts w:ascii="Times New Roman" w:hAnsi="Times New Roman" w:cs="Times New Roman"/>
          <w:szCs w:val="24"/>
          <w:lang w:val="en-US"/>
        </w:rPr>
      </w:pPr>
    </w:p>
    <w:p w14:paraId="3B7C5B9D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szCs w:val="24"/>
        </w:rPr>
        <w:t xml:space="preserve">В. </w:t>
      </w:r>
      <w:r>
        <w:rPr>
          <w:rFonts w:ascii="Times New Roman" w:hAnsi="Times New Roman" w:cs="Times New Roman"/>
          <w:b/>
          <w:bCs/>
          <w:szCs w:val="24"/>
        </w:rPr>
        <w:t>Документи, доказващи, техническите възможности и квалификацията на кандидата по т.ІІІ.2.3</w:t>
      </w:r>
      <w:r>
        <w:rPr>
          <w:rFonts w:ascii="Times New Roman" w:hAnsi="Times New Roman" w:cs="Times New Roman"/>
          <w:b/>
          <w:szCs w:val="24"/>
        </w:rPr>
        <w:t xml:space="preserve"> от настоящия пояснителен документ </w:t>
      </w:r>
      <w:r>
        <w:rPr>
          <w:rFonts w:ascii="Times New Roman" w:hAnsi="Times New Roman" w:cs="Times New Roman"/>
          <w:b/>
          <w:i/>
          <w:szCs w:val="24"/>
        </w:rPr>
        <w:t>(Важно: документите, посочени в тази точка, трябва да съответстват на тези, изброени в т.ІІІ.2.</w:t>
      </w:r>
      <w:r>
        <w:rPr>
          <w:rFonts w:ascii="Times New Roman" w:hAnsi="Times New Roman" w:cs="Times New Roman"/>
          <w:b/>
          <w:i/>
          <w:szCs w:val="24"/>
          <w:lang w:val="ru-RU"/>
        </w:rPr>
        <w:t>3</w:t>
      </w:r>
      <w:r>
        <w:rPr>
          <w:rFonts w:ascii="Times New Roman" w:hAnsi="Times New Roman" w:cs="Times New Roman"/>
          <w:b/>
          <w:i/>
          <w:szCs w:val="24"/>
        </w:rPr>
        <w:t>.)</w:t>
      </w:r>
      <w:r>
        <w:rPr>
          <w:rFonts w:ascii="Times New Roman" w:hAnsi="Times New Roman" w:cs="Times New Roman"/>
          <w:b/>
          <w:szCs w:val="24"/>
        </w:rPr>
        <w:t>:</w:t>
      </w:r>
    </w:p>
    <w:p w14:paraId="2CD361CA" w14:textId="77777777" w:rsidR="00467A7A" w:rsidRDefault="00000000">
      <w:pPr>
        <w:autoSpaceDE w:val="0"/>
        <w:ind w:firstLine="360"/>
        <w:jc w:val="both"/>
      </w:pPr>
      <w:r>
        <w:rPr>
          <w:rFonts w:ascii="Times New Roman" w:hAnsi="Times New Roman" w:cs="Times New Roman"/>
          <w:szCs w:val="24"/>
        </w:rPr>
        <w:t xml:space="preserve">1. </w:t>
      </w:r>
      <w:r>
        <w:rPr>
          <w:rFonts w:ascii="Times New Roman" w:hAnsi="Times New Roman" w:cs="Times New Roman"/>
          <w:b/>
          <w:bCs/>
        </w:rPr>
        <w:t>Списък на доставките,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к</w:t>
      </w:r>
      <w:proofErr w:type="spellStart"/>
      <w:r>
        <w:rPr>
          <w:rFonts w:ascii="Times New Roman" w:hAnsi="Times New Roman" w:cs="Times New Roman"/>
        </w:rPr>
        <w:t>оито</w:t>
      </w:r>
      <w:proofErr w:type="spellEnd"/>
      <w:r>
        <w:rPr>
          <w:rFonts w:ascii="Times New Roman" w:hAnsi="Times New Roman" w:cs="Times New Roman"/>
        </w:rPr>
        <w:t xml:space="preserve"> са еднакви или сходни с предмета на процедурата, изпълнени през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последните 3 години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(преди крайния срок за подаване на офертите),</w:t>
      </w:r>
      <w:r>
        <w:rPr>
          <w:rFonts w:ascii="Times New Roman" w:hAnsi="Times New Roman" w:cs="Times New Roman"/>
          <w:bCs/>
          <w:szCs w:val="19"/>
        </w:rPr>
        <w:t xml:space="preserve"> в зависимост от датата, на която кандидатът е учреден или е започнал дейността си</w:t>
      </w:r>
      <w:r>
        <w:rPr>
          <w:rFonts w:ascii="Times New Roman" w:hAnsi="Times New Roman" w:cs="Times New Roman"/>
          <w:bCs/>
        </w:rPr>
        <w:t>, от където да е видна следната информация: описание предмета на доставката, дата на извършване на доставката, стойност на доставката и получател.</w:t>
      </w:r>
    </w:p>
    <w:p w14:paraId="445B4E5C" w14:textId="77777777" w:rsidR="00467A7A" w:rsidRDefault="00000000">
      <w:pPr>
        <w:autoSpaceDE w:val="0"/>
        <w:ind w:firstLine="360"/>
        <w:jc w:val="both"/>
      </w:pPr>
      <w:r>
        <w:rPr>
          <w:rFonts w:ascii="Times New Roman" w:hAnsi="Times New Roman" w:cs="Times New Roman"/>
          <w:bCs/>
        </w:rPr>
        <w:t xml:space="preserve">2. </w:t>
      </w:r>
      <w:r>
        <w:rPr>
          <w:rFonts w:ascii="Times New Roman" w:hAnsi="Times New Roman" w:cs="Times New Roman"/>
          <w:b/>
          <w:bCs/>
          <w:szCs w:val="24"/>
        </w:rPr>
        <w:t xml:space="preserve">Референции за добро изпълнение </w:t>
      </w:r>
      <w:r>
        <w:rPr>
          <w:rFonts w:ascii="Times New Roman" w:hAnsi="Times New Roman" w:cs="Times New Roman"/>
          <w:szCs w:val="24"/>
        </w:rPr>
        <w:t>за поне две от извършените доставки от списъка в т.1.</w:t>
      </w:r>
    </w:p>
    <w:p w14:paraId="7DDA004D" w14:textId="668D7D8E" w:rsidR="00467A7A" w:rsidRDefault="00467A7A">
      <w:pPr>
        <w:autoSpaceDE w:val="0"/>
        <w:ind w:firstLine="360"/>
        <w:jc w:val="both"/>
      </w:pPr>
    </w:p>
    <w:p w14:paraId="2F4A84DB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Cs/>
        </w:rPr>
        <w:t xml:space="preserve">      </w:t>
      </w:r>
    </w:p>
    <w:p w14:paraId="58D79B33" w14:textId="77777777" w:rsidR="00467A7A" w:rsidRDefault="00000000">
      <w:pPr>
        <w:autoSpaceDE w:val="0"/>
        <w:ind w:firstLine="360"/>
        <w:jc w:val="both"/>
      </w:pPr>
      <w:r>
        <w:rPr>
          <w:rFonts w:ascii="Times New Roman" w:hAnsi="Times New Roman" w:cs="Times New Roman"/>
          <w:bCs/>
          <w:szCs w:val="24"/>
          <w:lang w:eastAsia="bg-BG"/>
        </w:rPr>
        <w:t>В случай, че кандидатът е чуждестранно</w:t>
      </w:r>
      <w:r>
        <w:rPr>
          <w:rFonts w:ascii="Times New Roman" w:hAnsi="Times New Roman" w:cs="Times New Roman"/>
          <w:bCs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Cs/>
          <w:szCs w:val="24"/>
          <w:lang w:eastAsia="bg-BG"/>
        </w:rPr>
        <w:t>юридическо или физическо лице се</w:t>
      </w:r>
      <w:r>
        <w:rPr>
          <w:rFonts w:ascii="Times New Roman" w:hAnsi="Times New Roman" w:cs="Times New Roman"/>
          <w:bCs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Cs/>
          <w:szCs w:val="24"/>
          <w:lang w:eastAsia="bg-BG"/>
        </w:rPr>
        <w:t>прилагат аналогични на посочените</w:t>
      </w:r>
      <w:r>
        <w:rPr>
          <w:rFonts w:ascii="Times New Roman" w:hAnsi="Times New Roman" w:cs="Times New Roman"/>
          <w:bCs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bCs/>
          <w:szCs w:val="24"/>
          <w:lang w:eastAsia="bg-BG"/>
        </w:rPr>
        <w:t>изискуеми официални документи от съответната страна – оригинал или заверено от кандидата копие, придружено с превод на български език.</w:t>
      </w:r>
    </w:p>
    <w:p w14:paraId="6269E4F8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szCs w:val="24"/>
        </w:rPr>
      </w:pPr>
    </w:p>
    <w:p w14:paraId="1381D816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szCs w:val="24"/>
        </w:rPr>
        <w:t>Г. Други изискуеми от кандидата документи:</w:t>
      </w:r>
    </w:p>
    <w:p w14:paraId="774B7D3C" w14:textId="77777777" w:rsidR="00467A7A" w:rsidRDefault="00467A7A">
      <w:pPr>
        <w:ind w:left="720"/>
        <w:jc w:val="both"/>
        <w:rPr>
          <w:rFonts w:ascii="Times New Roman" w:hAnsi="Times New Roman" w:cs="Times New Roman"/>
          <w:szCs w:val="24"/>
        </w:rPr>
      </w:pPr>
    </w:p>
    <w:p w14:paraId="26105E4F" w14:textId="77777777" w:rsidR="00467A7A" w:rsidRDefault="00000000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Cs w:val="24"/>
        </w:rPr>
        <w:t>Оферта;</w:t>
      </w:r>
    </w:p>
    <w:p w14:paraId="5CFECBBF" w14:textId="77777777" w:rsidR="00467A7A" w:rsidRDefault="00000000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hAnsi="Times New Roman" w:cs="Times New Roman"/>
          <w:color w:val="000000"/>
          <w:szCs w:val="24"/>
        </w:rPr>
        <w:t>(</w:t>
      </w:r>
      <w:r>
        <w:rPr>
          <w:rFonts w:ascii="Times New Roman" w:hAnsi="Times New Roman" w:cs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>
        <w:rPr>
          <w:rFonts w:ascii="Times New Roman" w:hAnsi="Times New Roman" w:cs="Times New Roman"/>
          <w:szCs w:val="24"/>
        </w:rPr>
        <w:t>;</w:t>
      </w:r>
    </w:p>
    <w:p w14:paraId="35DB506E" w14:textId="77777777" w:rsidR="00467A7A" w:rsidRDefault="00000000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Cs w:val="24"/>
        </w:rPr>
        <w:t>Документи по  т.А.1, А.2, Б, В и Г.3 за подизпълнителите.</w:t>
      </w:r>
    </w:p>
    <w:p w14:paraId="39A950F8" w14:textId="77777777" w:rsidR="00467A7A" w:rsidRDefault="00467A7A">
      <w:pPr>
        <w:ind w:left="720"/>
        <w:jc w:val="both"/>
      </w:pPr>
    </w:p>
    <w:p w14:paraId="2F941F19" w14:textId="77777777" w:rsidR="00467A7A" w:rsidRDefault="00000000">
      <w:pPr>
        <w:autoSpaceDE w:val="0"/>
        <w:jc w:val="both"/>
      </w:pPr>
      <w:r>
        <w:rPr>
          <w:rFonts w:ascii="Times New Roman" w:hAnsi="Times New Roman" w:cs="Times New Roman"/>
          <w:b/>
          <w:bCs/>
          <w:szCs w:val="24"/>
        </w:rPr>
        <w:t>РАЗДЕЛ VІІ</w:t>
      </w:r>
      <w:r>
        <w:rPr>
          <w:rFonts w:ascii="Times New Roman" w:hAnsi="Times New Roman" w:cs="Times New Roman"/>
          <w:b/>
          <w:bCs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Cs w:val="24"/>
        </w:rPr>
        <w:t>: ДРУГА ИНФОРМАЦИЯ</w:t>
      </w:r>
    </w:p>
    <w:p w14:paraId="6079D63A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</w:rPr>
      </w:pPr>
    </w:p>
    <w:p w14:paraId="3D1C483C" w14:textId="77777777" w:rsidR="00467A7A" w:rsidRDefault="00000000">
      <w:pPr>
        <w:numPr>
          <w:ilvl w:val="0"/>
          <w:numId w:val="3"/>
        </w:numPr>
        <w:autoSpaceDE w:val="0"/>
        <w:jc w:val="both"/>
      </w:pPr>
      <w:r>
        <w:rPr>
          <w:rFonts w:ascii="Times New Roman" w:hAnsi="Times New Roman" w:cs="Times New Roman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010C057C" w14:textId="77777777" w:rsidR="00467A7A" w:rsidRDefault="00000000">
      <w:pPr>
        <w:numPr>
          <w:ilvl w:val="0"/>
          <w:numId w:val="3"/>
        </w:numPr>
        <w:autoSpaceDE w:val="0"/>
        <w:jc w:val="both"/>
      </w:pPr>
      <w:r>
        <w:rPr>
          <w:rFonts w:ascii="Times New Roman" w:hAnsi="Times New Roman" w:cs="Times New Roman"/>
        </w:rPr>
        <w:t>Разясненията се предоставят на съответния управляващ орган за публикуване на Единния информационен портал за обща информация за управлението на Структурните фондове и Кохезионния фонд на Европейския съюз на Република България и се публикуват на интернет страницата на възложителя, при наличие на такава</w:t>
      </w:r>
    </w:p>
    <w:p w14:paraId="453B17CD" w14:textId="77777777" w:rsidR="00467A7A" w:rsidRDefault="00000000">
      <w:pPr>
        <w:numPr>
          <w:ilvl w:val="0"/>
          <w:numId w:val="3"/>
        </w:numPr>
        <w:autoSpaceDE w:val="0"/>
        <w:jc w:val="both"/>
      </w:pPr>
      <w:r>
        <w:rPr>
          <w:rFonts w:ascii="Times New Roman" w:hAnsi="Times New Roman" w:cs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070CDE55" w14:textId="77777777" w:rsidR="00467A7A" w:rsidRDefault="00467A7A">
      <w:pPr>
        <w:autoSpaceDE w:val="0"/>
        <w:jc w:val="both"/>
        <w:rPr>
          <w:rFonts w:ascii="Times New Roman" w:hAnsi="Times New Roman" w:cs="Times New Roman"/>
          <w:b/>
          <w:bCs/>
          <w:szCs w:val="24"/>
          <w:lang w:val="en-US"/>
        </w:rPr>
      </w:pPr>
    </w:p>
    <w:p w14:paraId="13BA0D11" w14:textId="77777777" w:rsidR="00A50C0D" w:rsidRDefault="00A50C0D">
      <w:pPr>
        <w:tabs>
          <w:tab w:val="left" w:pos="3045"/>
          <w:tab w:val="left" w:pos="7845"/>
        </w:tabs>
      </w:pPr>
    </w:p>
    <w:sectPr w:rsidR="00A50C0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40" w:right="1134" w:bottom="899" w:left="1134" w:header="301" w:footer="5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E027" w14:textId="77777777" w:rsidR="0086060A" w:rsidRDefault="0086060A">
      <w:r>
        <w:separator/>
      </w:r>
    </w:p>
  </w:endnote>
  <w:endnote w:type="continuationSeparator" w:id="0">
    <w:p w14:paraId="1337DB36" w14:textId="77777777" w:rsidR="0086060A" w:rsidRDefault="00860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C9D5" w14:textId="77777777" w:rsidR="00467A7A" w:rsidRDefault="00000000">
    <w:pPr>
      <w:pStyle w:val="ab"/>
      <w:ind w:right="360"/>
    </w:pPr>
    <w:r>
      <w:pict w14:anchorId="3806E47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pt;margin-top:.05pt;width:6.3pt;height:12.65pt;z-index:1;mso-wrap-distance-left:0;mso-wrap-distance-right:0;mso-position-horizontal-relative:page" stroked="f">
          <v:fill opacity="0" color2="black"/>
          <v:textbox inset=".9pt,.9pt,.9pt,.9pt">
            <w:txbxContent>
              <w:p w14:paraId="2BAE5ECA" w14:textId="77777777" w:rsidR="00467A7A" w:rsidRDefault="00000000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81AF" w14:textId="77777777" w:rsidR="00467A7A" w:rsidRDefault="00467A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7749F" w14:textId="77777777" w:rsidR="0086060A" w:rsidRDefault="0086060A">
      <w:r>
        <w:separator/>
      </w:r>
    </w:p>
  </w:footnote>
  <w:footnote w:type="continuationSeparator" w:id="0">
    <w:p w14:paraId="3D0B46CB" w14:textId="77777777" w:rsidR="0086060A" w:rsidRDefault="00860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7BA66" w14:textId="77777777" w:rsidR="00467A7A" w:rsidRDefault="00000000">
    <w:pPr>
      <w:pStyle w:val="aa"/>
      <w:rPr>
        <w:lang w:val="en-US"/>
      </w:rPr>
    </w:pPr>
    <w:r>
      <w:pict w14:anchorId="7045923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6.3pt;height:12.65pt;z-index:2;mso-wrap-distance-left:0;mso-wrap-distance-right:0;mso-position-horizontal:center;mso-position-horizontal-relative:margin" stroked="f">
          <v:fill opacity="0" color2="black"/>
          <v:textbox inset=".9pt,.9pt,.9pt,.9pt">
            <w:txbxContent>
              <w:p w14:paraId="7B7710E0" w14:textId="77777777" w:rsidR="00467A7A" w:rsidRDefault="00000000">
                <w:pPr>
                  <w:pStyle w:val="aa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14:paraId="5996BC3C" w14:textId="77777777" w:rsidR="00467A7A" w:rsidRDefault="00467A7A">
    <w:pPr>
      <w:pStyle w:val="aa"/>
      <w:rPr>
        <w:lang w:val="en-US"/>
      </w:rPr>
    </w:pPr>
  </w:p>
  <w:p w14:paraId="06C03A45" w14:textId="77777777" w:rsidR="00467A7A" w:rsidRDefault="00467A7A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0D35" w14:textId="77777777" w:rsidR="00467A7A" w:rsidRDefault="00467A7A">
    <w:pPr>
      <w:jc w:val="center"/>
      <w:rPr>
        <w:rFonts w:ascii="Times New Roman" w:hAnsi="Times New Roman" w:cs="Times New Roman"/>
        <w:b/>
        <w:caps/>
        <w:sz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/>
        <w:strike w:val="0"/>
        <w:dstrike w:val="0"/>
        <w:color w:val="000000"/>
        <w:szCs w:val="24"/>
        <w:lang w:val="ru-RU"/>
      </w:rPr>
    </w:lvl>
  </w:abstractNum>
  <w:num w:numId="1" w16cid:durableId="1668509343">
    <w:abstractNumId w:val="0"/>
  </w:num>
  <w:num w:numId="2" w16cid:durableId="561252783">
    <w:abstractNumId w:val="1"/>
  </w:num>
  <w:num w:numId="3" w16cid:durableId="712771445">
    <w:abstractNumId w:val="2"/>
  </w:num>
  <w:num w:numId="4" w16cid:durableId="1348021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03F4"/>
    <w:rsid w:val="000056B2"/>
    <w:rsid w:val="00196F5F"/>
    <w:rsid w:val="002A5563"/>
    <w:rsid w:val="00306F01"/>
    <w:rsid w:val="003876D0"/>
    <w:rsid w:val="00467A7A"/>
    <w:rsid w:val="004D40AD"/>
    <w:rsid w:val="0050528D"/>
    <w:rsid w:val="005650DE"/>
    <w:rsid w:val="00594513"/>
    <w:rsid w:val="00617FF0"/>
    <w:rsid w:val="007F03F4"/>
    <w:rsid w:val="00815142"/>
    <w:rsid w:val="0086060A"/>
    <w:rsid w:val="008F761C"/>
    <w:rsid w:val="00A50C0D"/>
    <w:rsid w:val="00A52CA8"/>
    <w:rsid w:val="00A76B41"/>
    <w:rsid w:val="00AE1AF6"/>
    <w:rsid w:val="00BD2A67"/>
    <w:rsid w:val="00DE61F0"/>
    <w:rsid w:val="00F73FB4"/>
    <w:rsid w:val="00FA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11385A"/>
  <w15:chartTrackingRefBased/>
  <w15:docId w15:val="{D3301AC5-964C-41AA-850C-6CD70853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HebarU" w:hAnsi="HebarU" w:cs="HebarU"/>
      <w:sz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outlineLvl w:val="6"/>
    </w:pPr>
    <w:rPr>
      <w:rFonts w:ascii="Times New Roman" w:hAnsi="Times New Roman" w:cs="Times New Roman"/>
      <w:b/>
      <w:spacing w:val="300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color w:val="auto"/>
    </w:rPr>
  </w:style>
  <w:style w:type="character" w:customStyle="1" w:styleId="WW8Num4z0">
    <w:name w:val="WW8Num4z0"/>
    <w:rPr>
      <w:rFonts w:ascii="Times New Roman" w:hAnsi="Times New Roman" w:cs="Times New Roman"/>
      <w:i/>
      <w:strike w:val="0"/>
      <w:dstrike w:val="0"/>
      <w:color w:val="000000"/>
      <w:szCs w:val="24"/>
      <w:lang w:val="ru-RU"/>
    </w:rPr>
  </w:style>
  <w:style w:type="character" w:customStyle="1" w:styleId="WW8Num5z0">
    <w:name w:val="WW8Num5z0"/>
    <w:rPr>
      <w:rFonts w:ascii="Times New Roman" w:hAnsi="Times New Roman" w:cs="Times New Roman"/>
      <w:b/>
      <w:bCs/>
      <w:szCs w:val="24"/>
      <w:lang w:eastAsia="bg-BG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/>
      <w:bCs/>
      <w:szCs w:val="24"/>
      <w:lang w:eastAsia="bg-BG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0">
    <w:name w:val="WW8Num7z0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hAnsi="Times New Roman" w:cs="Times New Roman"/>
      <w:b/>
      <w:bCs/>
      <w:szCs w:val="24"/>
      <w:lang w:eastAsia="bg-BG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1">
    <w:name w:val="Шрифт на абзаца по подразбиране1"/>
  </w:style>
  <w:style w:type="character" w:styleId="a3">
    <w:name w:val="page number"/>
    <w:basedOn w:val="1"/>
  </w:style>
  <w:style w:type="character" w:customStyle="1" w:styleId="nomark">
    <w:name w:val="nomark"/>
    <w:basedOn w:val="1"/>
  </w:style>
  <w:style w:type="character" w:customStyle="1" w:styleId="10">
    <w:name w:val="Препратка към коментар1"/>
    <w:rPr>
      <w:sz w:val="16"/>
      <w:szCs w:val="16"/>
    </w:rPr>
  </w:style>
  <w:style w:type="character" w:customStyle="1" w:styleId="a4">
    <w:name w:val="Текст на коментар Знак"/>
    <w:rPr>
      <w:rFonts w:ascii="HebarU" w:hAnsi="HebarU" w:cs="HebarU"/>
      <w:lang w:val="bg-BG"/>
    </w:rPr>
  </w:style>
  <w:style w:type="character" w:customStyle="1" w:styleId="a5">
    <w:name w:val="Предмет на коментар Знак"/>
    <w:rPr>
      <w:rFonts w:ascii="HebarU" w:hAnsi="HebarU" w:cs="HebarU"/>
      <w:b/>
      <w:bCs/>
      <w:lang w:val="bg-BG"/>
    </w:rPr>
  </w:style>
  <w:style w:type="character" w:styleId="a6">
    <w:name w:val="Hyperlink"/>
    <w:rPr>
      <w:color w:val="0000FF"/>
      <w:u w:val="single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11">
    <w:name w:val="Надпис1"/>
    <w:basedOn w:val="a"/>
    <w:next w:val="a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Char Char Знак Знак Char Знак Знак Char Char Char Знак Знак Char"/>
    <w:basedOn w:val="a"/>
    <w:pPr>
      <w:tabs>
        <w:tab w:val="left" w:pos="709"/>
      </w:tabs>
    </w:pPr>
    <w:rPr>
      <w:rFonts w:ascii="Tahoma" w:hAnsi="Tahoma" w:cs="Tahoma"/>
      <w:szCs w:val="24"/>
      <w:lang w:val="pl-PL"/>
    </w:rPr>
  </w:style>
  <w:style w:type="paragraph" w:customStyle="1" w:styleId="Char">
    <w:name w:val="Char"/>
    <w:basedOn w:val="a"/>
    <w:pPr>
      <w:tabs>
        <w:tab w:val="left" w:pos="709"/>
      </w:tabs>
    </w:pPr>
    <w:rPr>
      <w:rFonts w:ascii="Futura Bk" w:hAnsi="Futura Bk" w:cs="Futura Bk"/>
      <w:sz w:val="20"/>
      <w:szCs w:val="24"/>
      <w:lang w:val="pl-PL" w:eastAsia="bg-BG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31">
    <w:name w:val="Основен текст 31"/>
    <w:basedOn w:val="a"/>
    <w:rPr>
      <w:rFonts w:ascii="Times New Roman" w:hAnsi="Times New Roman" w:cs="Times New Roman"/>
      <w:b/>
      <w:i/>
      <w:color w:val="0000FF"/>
      <w:sz w:val="22"/>
      <w:szCs w:val="24"/>
    </w:rPr>
  </w:style>
  <w:style w:type="paragraph" w:customStyle="1" w:styleId="12">
    <w:name w:val="Текст на коментар1"/>
    <w:basedOn w:val="a"/>
    <w:rPr>
      <w:sz w:val="20"/>
    </w:rPr>
  </w:style>
  <w:style w:type="paragraph" w:styleId="ad">
    <w:name w:val="annotation subject"/>
    <w:basedOn w:val="12"/>
    <w:next w:val="12"/>
    <w:rPr>
      <w:b/>
      <w:bCs/>
    </w:rPr>
  </w:style>
  <w:style w:type="paragraph" w:customStyle="1" w:styleId="TableContents">
    <w:name w:val="Table Contents"/>
    <w:basedOn w:val="a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  <w:style w:type="character" w:styleId="ae">
    <w:name w:val="Unresolved Mention"/>
    <w:uiPriority w:val="99"/>
    <w:semiHidden/>
    <w:unhideWhenUsed/>
    <w:rsid w:val="008F7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nswagon-bg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12503</CharactersWithSpaces>
  <SharedDoc>false</SharedDoc>
  <HLinks>
    <vt:vector size="12" baseType="variant">
      <vt:variant>
        <vt:i4>458824</vt:i4>
      </vt:variant>
      <vt:variant>
        <vt:i4>3</vt:i4>
      </vt:variant>
      <vt:variant>
        <vt:i4>0</vt:i4>
      </vt:variant>
      <vt:variant>
        <vt:i4>5</vt:i4>
      </vt:variant>
      <vt:variant>
        <vt:lpwstr>http://transwagon-bg.com/</vt:lpwstr>
      </vt:variant>
      <vt:variant>
        <vt:lpwstr/>
      </vt:variant>
      <vt:variant>
        <vt:i4>1769490</vt:i4>
      </vt:variant>
      <vt:variant>
        <vt:i4>0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Andrei Dechev</cp:lastModifiedBy>
  <cp:revision>9</cp:revision>
  <cp:lastPrinted>2011-03-22T14:52:00Z</cp:lastPrinted>
  <dcterms:created xsi:type="dcterms:W3CDTF">2023-07-26T13:43:00Z</dcterms:created>
  <dcterms:modified xsi:type="dcterms:W3CDTF">2023-07-27T19:13:00Z</dcterms:modified>
</cp:coreProperties>
</file>